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2" w:type="dxa"/>
        <w:tblLayout w:type="fixed"/>
        <w:tblLook w:val="0000" w:firstRow="0" w:lastRow="0" w:firstColumn="0" w:lastColumn="0" w:noHBand="0" w:noVBand="0"/>
      </w:tblPr>
      <w:tblGrid>
        <w:gridCol w:w="90"/>
        <w:gridCol w:w="630"/>
        <w:gridCol w:w="540"/>
        <w:gridCol w:w="3240"/>
        <w:gridCol w:w="5040"/>
      </w:tblGrid>
      <w:tr w:rsidR="00005B5A" w:rsidRPr="009F4586" w14:paraId="147D2B11" w14:textId="77777777" w:rsidTr="00577B79">
        <w:tc>
          <w:tcPr>
            <w:tcW w:w="9540" w:type="dxa"/>
            <w:gridSpan w:val="5"/>
          </w:tcPr>
          <w:p w14:paraId="75D55725" w14:textId="77777777" w:rsidR="00005B5A" w:rsidRPr="009F4586" w:rsidRDefault="00005B5A">
            <w:pPr>
              <w:pStyle w:val="Heading2"/>
              <w:rPr>
                <w:szCs w:val="24"/>
              </w:rPr>
            </w:pPr>
            <w:r w:rsidRPr="009F4586">
              <w:rPr>
                <w:szCs w:val="24"/>
              </w:rPr>
              <w:t>Investigation: FIELDS</w:t>
            </w:r>
          </w:p>
        </w:tc>
      </w:tr>
      <w:tr w:rsidR="00005B5A" w:rsidRPr="009F4586" w14:paraId="37F23491" w14:textId="77777777" w:rsidTr="00577B79">
        <w:tc>
          <w:tcPr>
            <w:tcW w:w="4500" w:type="dxa"/>
            <w:gridSpan w:val="4"/>
          </w:tcPr>
          <w:p w14:paraId="20E9F223" w14:textId="77777777" w:rsidR="00005B5A" w:rsidRPr="009F4586" w:rsidRDefault="00005B5A">
            <w:pPr>
              <w:rPr>
                <w:szCs w:val="24"/>
                <w:u w:val="single"/>
              </w:rPr>
            </w:pPr>
            <w:r w:rsidRPr="009F4586">
              <w:rPr>
                <w:szCs w:val="24"/>
                <w:u w:val="single"/>
              </w:rPr>
              <w:t>Progress accomplished this period:</w:t>
            </w:r>
          </w:p>
        </w:tc>
        <w:tc>
          <w:tcPr>
            <w:tcW w:w="5040" w:type="dxa"/>
          </w:tcPr>
          <w:p w14:paraId="49FADCB7" w14:textId="760CD03C" w:rsidR="00005B5A" w:rsidRPr="009F4586" w:rsidRDefault="00986F34">
            <w:pPr>
              <w:rPr>
                <w:szCs w:val="24"/>
              </w:rPr>
            </w:pPr>
            <w:r>
              <w:rPr>
                <w:szCs w:val="24"/>
              </w:rPr>
              <w:t>July</w:t>
            </w:r>
            <w:r w:rsidR="007C4968" w:rsidRPr="009F4586">
              <w:rPr>
                <w:szCs w:val="24"/>
              </w:rPr>
              <w:t xml:space="preserve"> 2015</w:t>
            </w:r>
            <w:r w:rsidR="00005B5A" w:rsidRPr="009F4586">
              <w:rPr>
                <w:szCs w:val="24"/>
              </w:rPr>
              <w:t xml:space="preserve"> Reporting Period</w:t>
            </w:r>
          </w:p>
        </w:tc>
      </w:tr>
      <w:tr w:rsidR="00005B5A" w:rsidRPr="00840DAB" w14:paraId="59BFAD49" w14:textId="77777777" w:rsidTr="00577B79">
        <w:tc>
          <w:tcPr>
            <w:tcW w:w="720" w:type="dxa"/>
            <w:gridSpan w:val="2"/>
          </w:tcPr>
          <w:p w14:paraId="61D78194" w14:textId="77777777" w:rsidR="00005B5A" w:rsidRPr="00840DAB" w:rsidRDefault="00005B5A">
            <w:pPr>
              <w:ind w:right="-108"/>
              <w:rPr>
                <w:szCs w:val="24"/>
              </w:rPr>
            </w:pPr>
            <w:r w:rsidRPr="00840DAB">
              <w:rPr>
                <w:szCs w:val="24"/>
              </w:rPr>
              <w:t>1.</w:t>
            </w:r>
          </w:p>
        </w:tc>
        <w:tc>
          <w:tcPr>
            <w:tcW w:w="8820" w:type="dxa"/>
            <w:gridSpan w:val="3"/>
          </w:tcPr>
          <w:p w14:paraId="239301FB" w14:textId="3951D51F" w:rsidR="00005B5A" w:rsidRPr="00840DAB" w:rsidRDefault="00005B5A">
            <w:pPr>
              <w:rPr>
                <w:szCs w:val="24"/>
              </w:rPr>
            </w:pPr>
            <w:r w:rsidRPr="00840DAB">
              <w:rPr>
                <w:szCs w:val="24"/>
              </w:rPr>
              <w:t>Project</w:t>
            </w:r>
            <w:r w:rsidR="00A84038" w:rsidRPr="00840DAB">
              <w:rPr>
                <w:szCs w:val="24"/>
              </w:rPr>
              <w:t xml:space="preserve"> Management</w:t>
            </w:r>
          </w:p>
        </w:tc>
      </w:tr>
      <w:tr w:rsidR="00005B5A" w:rsidRPr="00840DAB" w14:paraId="68F4271E" w14:textId="77777777" w:rsidTr="00577B79">
        <w:tc>
          <w:tcPr>
            <w:tcW w:w="720" w:type="dxa"/>
            <w:gridSpan w:val="2"/>
          </w:tcPr>
          <w:p w14:paraId="29679EB7" w14:textId="77777777" w:rsidR="00005B5A" w:rsidRPr="00840DAB" w:rsidRDefault="00005B5A">
            <w:pPr>
              <w:rPr>
                <w:szCs w:val="24"/>
              </w:rPr>
            </w:pPr>
          </w:p>
        </w:tc>
        <w:tc>
          <w:tcPr>
            <w:tcW w:w="540" w:type="dxa"/>
          </w:tcPr>
          <w:p w14:paraId="07409A1E" w14:textId="77777777" w:rsidR="00005B5A" w:rsidRPr="00840DAB" w:rsidRDefault="00005B5A">
            <w:pPr>
              <w:rPr>
                <w:szCs w:val="24"/>
              </w:rPr>
            </w:pPr>
            <w:r w:rsidRPr="00840DAB">
              <w:rPr>
                <w:szCs w:val="24"/>
              </w:rPr>
              <w:t>a.</w:t>
            </w:r>
          </w:p>
        </w:tc>
        <w:tc>
          <w:tcPr>
            <w:tcW w:w="8280" w:type="dxa"/>
            <w:gridSpan w:val="2"/>
          </w:tcPr>
          <w:p w14:paraId="546516E3" w14:textId="77777777" w:rsidR="00005B5A" w:rsidRPr="00840DAB" w:rsidRDefault="00005B5A">
            <w:pPr>
              <w:rPr>
                <w:szCs w:val="24"/>
              </w:rPr>
            </w:pPr>
            <w:r w:rsidRPr="00840DAB">
              <w:rPr>
                <w:szCs w:val="24"/>
              </w:rPr>
              <w:t>Project Management</w:t>
            </w:r>
          </w:p>
          <w:p w14:paraId="13921775" w14:textId="77777777" w:rsidR="009E6A72" w:rsidRPr="00840DAB" w:rsidRDefault="00B67D79" w:rsidP="00B67D79">
            <w:pPr>
              <w:numPr>
                <w:ilvl w:val="0"/>
                <w:numId w:val="15"/>
              </w:numPr>
              <w:autoSpaceDE w:val="0"/>
              <w:autoSpaceDN w:val="0"/>
              <w:adjustRightInd w:val="0"/>
              <w:rPr>
                <w:szCs w:val="24"/>
              </w:rPr>
            </w:pPr>
            <w:r w:rsidRPr="00840DAB">
              <w:rPr>
                <w:szCs w:val="24"/>
              </w:rPr>
              <w:t>Continuing weekly FIELDS team meeti</w:t>
            </w:r>
            <w:r w:rsidR="001D3B56" w:rsidRPr="00840DAB">
              <w:rPr>
                <w:szCs w:val="24"/>
              </w:rPr>
              <w:t xml:space="preserve">ngs with focus on commissioning, </w:t>
            </w:r>
            <w:r w:rsidRPr="00840DAB">
              <w:rPr>
                <w:szCs w:val="24"/>
              </w:rPr>
              <w:t>operations and data processing activity.</w:t>
            </w:r>
          </w:p>
          <w:p w14:paraId="08C42CB7" w14:textId="669AA211" w:rsidR="00840DAB" w:rsidRPr="00840DAB" w:rsidRDefault="00840DAB" w:rsidP="00B67D79">
            <w:pPr>
              <w:numPr>
                <w:ilvl w:val="0"/>
                <w:numId w:val="15"/>
              </w:numPr>
              <w:autoSpaceDE w:val="0"/>
              <w:autoSpaceDN w:val="0"/>
              <w:adjustRightInd w:val="0"/>
              <w:rPr>
                <w:szCs w:val="24"/>
              </w:rPr>
            </w:pPr>
            <w:r w:rsidRPr="00840DAB">
              <w:rPr>
                <w:szCs w:val="24"/>
              </w:rPr>
              <w:t>Supporting ops team as necessary</w:t>
            </w:r>
          </w:p>
        </w:tc>
      </w:tr>
      <w:tr w:rsidR="00005B5A" w:rsidRPr="00986F34" w14:paraId="2742A2E6" w14:textId="77777777" w:rsidTr="00577B79">
        <w:tc>
          <w:tcPr>
            <w:tcW w:w="720" w:type="dxa"/>
            <w:gridSpan w:val="2"/>
          </w:tcPr>
          <w:p w14:paraId="458F22FC" w14:textId="1553E732" w:rsidR="00005B5A" w:rsidRPr="00986F34" w:rsidRDefault="00005B5A">
            <w:pPr>
              <w:rPr>
                <w:szCs w:val="24"/>
              </w:rPr>
            </w:pPr>
            <w:r w:rsidRPr="00986F34">
              <w:rPr>
                <w:szCs w:val="24"/>
              </w:rPr>
              <w:t>2.</w:t>
            </w:r>
          </w:p>
        </w:tc>
        <w:tc>
          <w:tcPr>
            <w:tcW w:w="8820" w:type="dxa"/>
            <w:gridSpan w:val="3"/>
          </w:tcPr>
          <w:p w14:paraId="1F3DF73D" w14:textId="625DFC09" w:rsidR="00005B5A" w:rsidRPr="00986F34" w:rsidRDefault="00A84038" w:rsidP="00B544AD">
            <w:pPr>
              <w:rPr>
                <w:szCs w:val="24"/>
              </w:rPr>
            </w:pPr>
            <w:r w:rsidRPr="00986F34">
              <w:rPr>
                <w:szCs w:val="24"/>
              </w:rPr>
              <w:t xml:space="preserve">FIELDS </w:t>
            </w:r>
            <w:r w:rsidR="00277E66" w:rsidRPr="00986F34">
              <w:rPr>
                <w:szCs w:val="24"/>
              </w:rPr>
              <w:t xml:space="preserve">SE, </w:t>
            </w:r>
            <w:r w:rsidRPr="00986F34">
              <w:rPr>
                <w:szCs w:val="24"/>
              </w:rPr>
              <w:t>Commissioning</w:t>
            </w:r>
            <w:r w:rsidR="00277E66" w:rsidRPr="00986F34">
              <w:rPr>
                <w:szCs w:val="24"/>
              </w:rPr>
              <w:t xml:space="preserve"> and Operations (Rau</w:t>
            </w:r>
            <w:r w:rsidRPr="00986F34">
              <w:rPr>
                <w:szCs w:val="24"/>
              </w:rPr>
              <w:t>)</w:t>
            </w:r>
          </w:p>
        </w:tc>
      </w:tr>
      <w:tr w:rsidR="00C80FED" w:rsidRPr="00986F34" w14:paraId="5097E2EB" w14:textId="77777777" w:rsidTr="00577B79">
        <w:tc>
          <w:tcPr>
            <w:tcW w:w="720" w:type="dxa"/>
            <w:gridSpan w:val="2"/>
          </w:tcPr>
          <w:p w14:paraId="0860E70B" w14:textId="77777777" w:rsidR="00C80FED" w:rsidRPr="00986F34" w:rsidRDefault="00C80FED" w:rsidP="0011548B">
            <w:pPr>
              <w:rPr>
                <w:szCs w:val="24"/>
              </w:rPr>
            </w:pPr>
          </w:p>
        </w:tc>
        <w:tc>
          <w:tcPr>
            <w:tcW w:w="540" w:type="dxa"/>
          </w:tcPr>
          <w:p w14:paraId="088C526A" w14:textId="77777777" w:rsidR="00C80FED" w:rsidRPr="00986F34" w:rsidRDefault="00C80FED" w:rsidP="0011548B">
            <w:pPr>
              <w:rPr>
                <w:szCs w:val="24"/>
              </w:rPr>
            </w:pPr>
          </w:p>
        </w:tc>
        <w:tc>
          <w:tcPr>
            <w:tcW w:w="8280" w:type="dxa"/>
            <w:gridSpan w:val="2"/>
          </w:tcPr>
          <w:p w14:paraId="692F1C7D" w14:textId="21ADE4B6" w:rsidR="00C80FED" w:rsidRPr="00986F34" w:rsidRDefault="00C80FED" w:rsidP="00C80FED">
            <w:pPr>
              <w:ind w:left="72"/>
              <w:rPr>
                <w:szCs w:val="24"/>
              </w:rPr>
            </w:pPr>
            <w:r w:rsidRPr="00986F34">
              <w:rPr>
                <w:szCs w:val="24"/>
              </w:rPr>
              <w:t xml:space="preserve">Observatory </w:t>
            </w:r>
            <w:r w:rsidR="000E3249" w:rsidRPr="00986F34">
              <w:rPr>
                <w:szCs w:val="24"/>
              </w:rPr>
              <w:t xml:space="preserve">Commissioning </w:t>
            </w:r>
            <w:r w:rsidRPr="00986F34">
              <w:rPr>
                <w:szCs w:val="24"/>
              </w:rPr>
              <w:t>Support (FIELDS)</w:t>
            </w:r>
          </w:p>
          <w:p w14:paraId="1A5E2543" w14:textId="77777777" w:rsidR="00986F34" w:rsidRPr="00986F34" w:rsidRDefault="00986F34" w:rsidP="00986F34">
            <w:pPr>
              <w:numPr>
                <w:ilvl w:val="0"/>
                <w:numId w:val="10"/>
              </w:numPr>
              <w:tabs>
                <w:tab w:val="num" w:pos="1080"/>
              </w:tabs>
            </w:pPr>
            <w:r w:rsidRPr="00986F34">
              <w:t>Supported investigation into SDP BEB current surges at 3Re inbound</w:t>
            </w:r>
          </w:p>
          <w:p w14:paraId="28C82C32" w14:textId="77777777" w:rsidR="00986F34" w:rsidRPr="00986F34" w:rsidRDefault="00986F34" w:rsidP="00986F34">
            <w:pPr>
              <w:numPr>
                <w:ilvl w:val="0"/>
                <w:numId w:val="10"/>
              </w:numPr>
              <w:tabs>
                <w:tab w:val="num" w:pos="1080"/>
              </w:tabs>
            </w:pPr>
            <w:r w:rsidRPr="00986F34">
              <w:t>Updated SDP BEB current limits and trip points to account for current surges</w:t>
            </w:r>
          </w:p>
          <w:p w14:paraId="22543E20" w14:textId="77777777" w:rsidR="00986F34" w:rsidRPr="00986F34" w:rsidRDefault="00986F34" w:rsidP="00986F34">
            <w:pPr>
              <w:numPr>
                <w:ilvl w:val="0"/>
                <w:numId w:val="10"/>
              </w:numPr>
              <w:tabs>
                <w:tab w:val="num" w:pos="1080"/>
              </w:tabs>
            </w:pPr>
            <w:r w:rsidRPr="00986F34">
              <w:t>Supported magnetometer range testing from ATS</w:t>
            </w:r>
          </w:p>
          <w:p w14:paraId="14E021CD" w14:textId="77777777" w:rsidR="00986F34" w:rsidRPr="00986F34" w:rsidRDefault="00986F34" w:rsidP="00986F34">
            <w:pPr>
              <w:numPr>
                <w:ilvl w:val="0"/>
                <w:numId w:val="10"/>
              </w:numPr>
              <w:tabs>
                <w:tab w:val="num" w:pos="1080"/>
              </w:tabs>
            </w:pPr>
            <w:r w:rsidRPr="00986F34">
              <w:t>Supported SCM high rate data during several eclipses</w:t>
            </w:r>
          </w:p>
          <w:p w14:paraId="757D7695" w14:textId="77777777" w:rsidR="00986F34" w:rsidRPr="00986F34" w:rsidRDefault="00986F34" w:rsidP="00986F34">
            <w:pPr>
              <w:numPr>
                <w:ilvl w:val="0"/>
                <w:numId w:val="10"/>
              </w:numPr>
              <w:tabs>
                <w:tab w:val="num" w:pos="1080"/>
              </w:tabs>
            </w:pPr>
            <w:r w:rsidRPr="00986F34">
              <w:t>Supported for ASPOC009 EDI testing</w:t>
            </w:r>
          </w:p>
          <w:p w14:paraId="693B2C69" w14:textId="77777777" w:rsidR="00986F34" w:rsidRPr="00986F34" w:rsidRDefault="00986F34" w:rsidP="00986F34">
            <w:pPr>
              <w:numPr>
                <w:ilvl w:val="0"/>
                <w:numId w:val="10"/>
              </w:numPr>
              <w:tabs>
                <w:tab w:val="num" w:pos="1080"/>
              </w:tabs>
            </w:pPr>
            <w:r w:rsidRPr="00986F34">
              <w:t>Uploaded updated magnetometer calibration tables</w:t>
            </w:r>
          </w:p>
          <w:p w14:paraId="1E23A2C5" w14:textId="77777777" w:rsidR="00986F34" w:rsidRPr="00986F34" w:rsidRDefault="00986F34" w:rsidP="00986F34">
            <w:pPr>
              <w:numPr>
                <w:ilvl w:val="0"/>
                <w:numId w:val="10"/>
              </w:numPr>
              <w:tabs>
                <w:tab w:val="num" w:pos="1080"/>
              </w:tabs>
            </w:pPr>
            <w:r w:rsidRPr="00986F34">
              <w:t>Increased SCM sampling rate in slow survey to 32Hz</w:t>
            </w:r>
          </w:p>
          <w:p w14:paraId="58282540" w14:textId="77777777" w:rsidR="00986F34" w:rsidRPr="00986F34" w:rsidRDefault="00986F34" w:rsidP="00986F34">
            <w:pPr>
              <w:numPr>
                <w:ilvl w:val="0"/>
                <w:numId w:val="10"/>
              </w:numPr>
              <w:tabs>
                <w:tab w:val="num" w:pos="1080"/>
              </w:tabs>
            </w:pPr>
            <w:r w:rsidRPr="00986F34">
              <w:t>Supported GDU gun heater thermal telecoms for change in preheating time</w:t>
            </w:r>
          </w:p>
          <w:p w14:paraId="1729DF3F" w14:textId="77777777" w:rsidR="00986F34" w:rsidRPr="00986F34" w:rsidRDefault="00986F34" w:rsidP="00986F34">
            <w:pPr>
              <w:numPr>
                <w:ilvl w:val="0"/>
                <w:numId w:val="10"/>
              </w:numPr>
              <w:tabs>
                <w:tab w:val="num" w:pos="1080"/>
              </w:tabs>
            </w:pPr>
            <w:r w:rsidRPr="00986F34">
              <w:t>Supported ADP bias optimization activity</w:t>
            </w:r>
          </w:p>
          <w:p w14:paraId="3C6622F1" w14:textId="77777777" w:rsidR="00986F34" w:rsidRPr="00986F34" w:rsidRDefault="00986F34" w:rsidP="00986F34">
            <w:pPr>
              <w:numPr>
                <w:ilvl w:val="0"/>
                <w:numId w:val="10"/>
              </w:numPr>
              <w:tabs>
                <w:tab w:val="num" w:pos="1080"/>
              </w:tabs>
            </w:pPr>
            <w:r w:rsidRPr="00986F34">
              <w:t>Changed SDP bias settings to account for changes in photoemission</w:t>
            </w:r>
          </w:p>
          <w:p w14:paraId="35575417" w14:textId="77777777" w:rsidR="00986F34" w:rsidRPr="00986F34" w:rsidRDefault="00986F34" w:rsidP="00986F34">
            <w:pPr>
              <w:numPr>
                <w:ilvl w:val="0"/>
                <w:numId w:val="10"/>
              </w:numPr>
              <w:tabs>
                <w:tab w:val="num" w:pos="1080"/>
              </w:tabs>
            </w:pPr>
            <w:r w:rsidRPr="00986F34">
              <w:t>Incorporated changes into V2.1 of CDPU FSW</w:t>
            </w:r>
          </w:p>
          <w:p w14:paraId="7241B657" w14:textId="77777777" w:rsidR="00986F34" w:rsidRPr="00986F34" w:rsidRDefault="00986F34" w:rsidP="00986F34">
            <w:pPr>
              <w:numPr>
                <w:ilvl w:val="0"/>
                <w:numId w:val="10"/>
              </w:numPr>
              <w:tabs>
                <w:tab w:val="num" w:pos="1080"/>
              </w:tabs>
            </w:pPr>
            <w:r w:rsidRPr="00986F34">
              <w:t>Continued weekly FIELDS operations planning meetings at UNH</w:t>
            </w:r>
          </w:p>
          <w:p w14:paraId="5DFD2C74" w14:textId="77777777" w:rsidR="00986F34" w:rsidRPr="00986F34" w:rsidRDefault="00986F34" w:rsidP="00986F34">
            <w:pPr>
              <w:numPr>
                <w:ilvl w:val="0"/>
                <w:numId w:val="10"/>
              </w:numPr>
              <w:tabs>
                <w:tab w:val="num" w:pos="1080"/>
              </w:tabs>
            </w:pPr>
            <w:r w:rsidRPr="00986F34">
              <w:t>Continued data review of FIELDS data</w:t>
            </w:r>
          </w:p>
          <w:p w14:paraId="549F39ED" w14:textId="77777777" w:rsidR="00986F34" w:rsidRPr="00986F34" w:rsidRDefault="00986F34" w:rsidP="00986F34">
            <w:pPr>
              <w:numPr>
                <w:ilvl w:val="0"/>
                <w:numId w:val="10"/>
              </w:numPr>
              <w:tabs>
                <w:tab w:val="num" w:pos="1080"/>
              </w:tabs>
            </w:pPr>
            <w:r w:rsidRPr="00986F34">
              <w:t xml:space="preserve">Continued support of daily commissioning planning meetings with SOC/MOC </w:t>
            </w:r>
          </w:p>
          <w:p w14:paraId="5ABFE6BD" w14:textId="77777777" w:rsidR="00A84038" w:rsidRPr="00986F34" w:rsidRDefault="00A84038" w:rsidP="00A84038">
            <w:pPr>
              <w:tabs>
                <w:tab w:val="num" w:pos="1080"/>
              </w:tabs>
              <w:ind w:left="72"/>
            </w:pPr>
          </w:p>
          <w:p w14:paraId="0B4E6D33" w14:textId="4EE7E9D4" w:rsidR="00AE70F1" w:rsidRPr="00986F34" w:rsidRDefault="00A84038" w:rsidP="00A84038">
            <w:pPr>
              <w:tabs>
                <w:tab w:val="num" w:pos="1080"/>
              </w:tabs>
              <w:ind w:left="72"/>
            </w:pPr>
            <w:r w:rsidRPr="00986F34">
              <w:t xml:space="preserve">FIELDS Status </w:t>
            </w:r>
          </w:p>
          <w:p w14:paraId="7D76C607" w14:textId="6E5C2A7D" w:rsidR="00A84038" w:rsidRPr="00986F34" w:rsidRDefault="00B67D79" w:rsidP="00986F34">
            <w:pPr>
              <w:numPr>
                <w:ilvl w:val="0"/>
                <w:numId w:val="10"/>
              </w:numPr>
              <w:tabs>
                <w:tab w:val="num" w:pos="1080"/>
              </w:tabs>
            </w:pPr>
            <w:r w:rsidRPr="00986F34">
              <w:t>FIELDS</w:t>
            </w:r>
            <w:r w:rsidR="00986F34">
              <w:t xml:space="preserve"> is</w:t>
            </w:r>
            <w:r w:rsidRPr="00986F34">
              <w:t xml:space="preserve"> fully operational </w:t>
            </w:r>
            <w:r w:rsidR="00986F34">
              <w:t>on all Observatories</w:t>
            </w:r>
          </w:p>
        </w:tc>
      </w:tr>
      <w:tr w:rsidR="00C80FED" w:rsidRPr="00840DAB" w14:paraId="1FEF48F6" w14:textId="77777777" w:rsidTr="00577B79">
        <w:tc>
          <w:tcPr>
            <w:tcW w:w="720" w:type="dxa"/>
            <w:gridSpan w:val="2"/>
          </w:tcPr>
          <w:p w14:paraId="5AB4C1CE" w14:textId="7C4538B6" w:rsidR="00C80FED" w:rsidRPr="00840DAB" w:rsidRDefault="00A84038">
            <w:pPr>
              <w:rPr>
                <w:szCs w:val="24"/>
              </w:rPr>
            </w:pPr>
            <w:r w:rsidRPr="00840DAB">
              <w:rPr>
                <w:szCs w:val="24"/>
              </w:rPr>
              <w:t>3.</w:t>
            </w:r>
          </w:p>
        </w:tc>
        <w:tc>
          <w:tcPr>
            <w:tcW w:w="8820" w:type="dxa"/>
            <w:gridSpan w:val="3"/>
          </w:tcPr>
          <w:p w14:paraId="637BD034" w14:textId="18924E60" w:rsidR="00C80FED" w:rsidRPr="00840DAB" w:rsidRDefault="00A84038" w:rsidP="007B7D2C">
            <w:pPr>
              <w:rPr>
                <w:szCs w:val="24"/>
              </w:rPr>
            </w:pPr>
            <w:r w:rsidRPr="00840DAB">
              <w:rPr>
                <w:szCs w:val="24"/>
              </w:rPr>
              <w:t>EDI Commissioning (Dors)</w:t>
            </w:r>
          </w:p>
        </w:tc>
      </w:tr>
      <w:tr w:rsidR="00A84038" w:rsidRPr="00986F34" w14:paraId="58471AFC" w14:textId="77777777" w:rsidTr="00577B79">
        <w:tc>
          <w:tcPr>
            <w:tcW w:w="720" w:type="dxa"/>
            <w:gridSpan w:val="2"/>
          </w:tcPr>
          <w:p w14:paraId="5B738B67" w14:textId="77777777" w:rsidR="00A84038" w:rsidRPr="00986F34" w:rsidRDefault="00A84038" w:rsidP="00A84038">
            <w:pPr>
              <w:rPr>
                <w:color w:val="0000FF"/>
                <w:szCs w:val="24"/>
              </w:rPr>
            </w:pPr>
          </w:p>
        </w:tc>
        <w:tc>
          <w:tcPr>
            <w:tcW w:w="540" w:type="dxa"/>
          </w:tcPr>
          <w:p w14:paraId="7AB7D79D" w14:textId="36503DED" w:rsidR="00A84038" w:rsidRPr="00986F34" w:rsidRDefault="00A84038" w:rsidP="00A84038">
            <w:pPr>
              <w:rPr>
                <w:color w:val="0000FF"/>
                <w:szCs w:val="24"/>
              </w:rPr>
            </w:pPr>
          </w:p>
        </w:tc>
        <w:tc>
          <w:tcPr>
            <w:tcW w:w="8280" w:type="dxa"/>
            <w:gridSpan w:val="2"/>
          </w:tcPr>
          <w:p w14:paraId="3CE8B28E" w14:textId="77777777" w:rsidR="002077C4" w:rsidRPr="002077C4" w:rsidRDefault="002077C4" w:rsidP="002077C4">
            <w:pPr>
              <w:numPr>
                <w:ilvl w:val="0"/>
                <w:numId w:val="10"/>
              </w:numPr>
              <w:tabs>
                <w:tab w:val="left" w:pos="720"/>
                <w:tab w:val="num" w:pos="1080"/>
              </w:tabs>
            </w:pPr>
            <w:r w:rsidRPr="002077C4">
              <w:t>Participated in FPI.010.2s on all s/c.</w:t>
            </w:r>
          </w:p>
          <w:p w14:paraId="4616C222" w14:textId="5A7FC821" w:rsidR="002077C4" w:rsidRPr="002077C4" w:rsidRDefault="002077C4" w:rsidP="002077C4">
            <w:pPr>
              <w:numPr>
                <w:ilvl w:val="0"/>
                <w:numId w:val="10"/>
              </w:numPr>
              <w:tabs>
                <w:tab w:val="left" w:pos="720"/>
                <w:tab w:val="num" w:pos="1080"/>
              </w:tabs>
            </w:pPr>
            <w:r w:rsidRPr="002077C4">
              <w:t>Participated in pseudo-nominal operation activities.</w:t>
            </w:r>
          </w:p>
          <w:p w14:paraId="7222764E" w14:textId="732D82F6" w:rsidR="002077C4" w:rsidRPr="002077C4" w:rsidRDefault="002077C4" w:rsidP="002077C4">
            <w:pPr>
              <w:numPr>
                <w:ilvl w:val="0"/>
                <w:numId w:val="10"/>
              </w:numPr>
              <w:tabs>
                <w:tab w:val="left" w:pos="720"/>
                <w:tab w:val="num" w:pos="1080"/>
              </w:tabs>
            </w:pPr>
            <w:r w:rsidRPr="002077C4">
              <w:t>Implemented new command sequences for mode changes made via ATS.</w:t>
            </w:r>
          </w:p>
          <w:p w14:paraId="2F217404" w14:textId="34060391" w:rsidR="002077C4" w:rsidRPr="002077C4" w:rsidRDefault="002077C4" w:rsidP="002077C4">
            <w:pPr>
              <w:numPr>
                <w:ilvl w:val="0"/>
                <w:numId w:val="10"/>
              </w:numPr>
              <w:tabs>
                <w:tab w:val="left" w:pos="720"/>
                <w:tab w:val="num" w:pos="1080"/>
              </w:tabs>
            </w:pPr>
            <w:r w:rsidRPr="002077C4">
              <w:t>Implemented new ATS operations, which included EFIELD mode between 4&amp;9Re.</w:t>
            </w:r>
          </w:p>
          <w:p w14:paraId="316C83AA" w14:textId="65C3903D" w:rsidR="002077C4" w:rsidRPr="002077C4" w:rsidRDefault="002077C4" w:rsidP="002077C4">
            <w:pPr>
              <w:numPr>
                <w:ilvl w:val="0"/>
                <w:numId w:val="10"/>
              </w:numPr>
              <w:tabs>
                <w:tab w:val="left" w:pos="720"/>
                <w:tab w:val="num" w:pos="1080"/>
              </w:tabs>
            </w:pPr>
            <w:r w:rsidRPr="002077C4">
              <w:t xml:space="preserve">Completed Electric Field mode burst data collection activity. </w:t>
            </w:r>
          </w:p>
          <w:p w14:paraId="2B03CBCE" w14:textId="1A8167B4" w:rsidR="002077C4" w:rsidRPr="002077C4" w:rsidRDefault="002077C4" w:rsidP="002077C4">
            <w:pPr>
              <w:numPr>
                <w:ilvl w:val="0"/>
                <w:numId w:val="10"/>
              </w:numPr>
              <w:tabs>
                <w:tab w:val="left" w:pos="720"/>
                <w:tab w:val="num" w:pos="1080"/>
              </w:tabs>
            </w:pPr>
            <w:r w:rsidRPr="002077C4">
              <w:t>Continued review of EDI data.</w:t>
            </w:r>
          </w:p>
          <w:p w14:paraId="4BAE5668" w14:textId="71741B4F" w:rsidR="002077C4" w:rsidRPr="002077C4" w:rsidRDefault="002077C4" w:rsidP="002077C4">
            <w:pPr>
              <w:numPr>
                <w:ilvl w:val="0"/>
                <w:numId w:val="10"/>
              </w:numPr>
              <w:tabs>
                <w:tab w:val="left" w:pos="720"/>
                <w:tab w:val="num" w:pos="1080"/>
              </w:tabs>
            </w:pPr>
            <w:r w:rsidRPr="002077C4">
              <w:t>Supported extended ROI interference and cross-calibration preparations.</w:t>
            </w:r>
          </w:p>
          <w:p w14:paraId="7A35B2F0" w14:textId="6BC78C43" w:rsidR="002077C4" w:rsidRPr="002077C4" w:rsidRDefault="002077C4" w:rsidP="002077C4">
            <w:pPr>
              <w:numPr>
                <w:ilvl w:val="0"/>
                <w:numId w:val="10"/>
              </w:numPr>
              <w:tabs>
                <w:tab w:val="left" w:pos="720"/>
                <w:tab w:val="num" w:pos="1080"/>
              </w:tabs>
            </w:pPr>
            <w:r w:rsidRPr="002077C4">
              <w:t>Supported the EDI gun heater set</w:t>
            </w:r>
            <w:r>
              <w:t>-</w:t>
            </w:r>
            <w:r w:rsidRPr="002077C4">
              <w:t>point study and resultant change.</w:t>
            </w:r>
          </w:p>
          <w:p w14:paraId="1ABCCE68" w14:textId="14E33727" w:rsidR="00A84038" w:rsidRPr="00986F34" w:rsidRDefault="002077C4" w:rsidP="002077C4">
            <w:pPr>
              <w:numPr>
                <w:ilvl w:val="0"/>
                <w:numId w:val="10"/>
              </w:numPr>
              <w:tabs>
                <w:tab w:val="left" w:pos="720"/>
                <w:tab w:val="num" w:pos="1080"/>
              </w:tabs>
              <w:rPr>
                <w:color w:val="0000FF"/>
              </w:rPr>
            </w:pPr>
            <w:r w:rsidRPr="002077C4">
              <w:t>Supported daily commissioning and operations planning with SOC &amp; MOC.</w:t>
            </w:r>
          </w:p>
        </w:tc>
      </w:tr>
      <w:tr w:rsidR="00C80FED" w:rsidRPr="00840DAB" w14:paraId="13EF5284" w14:textId="77777777" w:rsidTr="00577B79">
        <w:tc>
          <w:tcPr>
            <w:tcW w:w="720" w:type="dxa"/>
            <w:gridSpan w:val="2"/>
          </w:tcPr>
          <w:p w14:paraId="2E11824A" w14:textId="5FC01AD4" w:rsidR="00C80FED" w:rsidRPr="00840DAB" w:rsidRDefault="007D18C7">
            <w:pPr>
              <w:rPr>
                <w:szCs w:val="24"/>
              </w:rPr>
            </w:pPr>
            <w:r w:rsidRPr="00840DAB">
              <w:rPr>
                <w:szCs w:val="24"/>
              </w:rPr>
              <w:t>4</w:t>
            </w:r>
            <w:r w:rsidR="00C80FED" w:rsidRPr="00840DAB">
              <w:rPr>
                <w:szCs w:val="24"/>
              </w:rPr>
              <w:t>.</w:t>
            </w:r>
          </w:p>
        </w:tc>
        <w:tc>
          <w:tcPr>
            <w:tcW w:w="8820" w:type="dxa"/>
            <w:gridSpan w:val="3"/>
          </w:tcPr>
          <w:p w14:paraId="70C014EA" w14:textId="5FB69A0F" w:rsidR="00C80FED" w:rsidRPr="00840DAB" w:rsidRDefault="00C80FED" w:rsidP="00233763">
            <w:pPr>
              <w:rPr>
                <w:szCs w:val="24"/>
              </w:rPr>
            </w:pPr>
            <w:r w:rsidRPr="00840DAB">
              <w:rPr>
                <w:szCs w:val="24"/>
              </w:rPr>
              <w:t xml:space="preserve">Science and Science Data Processing </w:t>
            </w:r>
          </w:p>
        </w:tc>
      </w:tr>
      <w:tr w:rsidR="00C80FED" w:rsidRPr="00840DAB" w14:paraId="03D891A4" w14:textId="77777777" w:rsidTr="00577B79">
        <w:tc>
          <w:tcPr>
            <w:tcW w:w="720" w:type="dxa"/>
            <w:gridSpan w:val="2"/>
          </w:tcPr>
          <w:p w14:paraId="5F3D4F05" w14:textId="77777777" w:rsidR="00C80FED" w:rsidRPr="00840DAB" w:rsidRDefault="00C80FED">
            <w:pPr>
              <w:rPr>
                <w:szCs w:val="24"/>
              </w:rPr>
            </w:pPr>
          </w:p>
        </w:tc>
        <w:tc>
          <w:tcPr>
            <w:tcW w:w="540" w:type="dxa"/>
          </w:tcPr>
          <w:p w14:paraId="4E0D4E14" w14:textId="77777777" w:rsidR="00C80FED" w:rsidRPr="00840DAB" w:rsidRDefault="00C80FED">
            <w:pPr>
              <w:rPr>
                <w:szCs w:val="24"/>
              </w:rPr>
            </w:pPr>
          </w:p>
        </w:tc>
        <w:tc>
          <w:tcPr>
            <w:tcW w:w="8280" w:type="dxa"/>
            <w:gridSpan w:val="2"/>
          </w:tcPr>
          <w:p w14:paraId="7792B33C" w14:textId="33414F1C" w:rsidR="00C80FED" w:rsidRPr="00840DAB" w:rsidRDefault="00C80FED" w:rsidP="00F21F06">
            <w:pPr>
              <w:autoSpaceDE w:val="0"/>
              <w:autoSpaceDN w:val="0"/>
              <w:adjustRightInd w:val="0"/>
              <w:ind w:left="72"/>
              <w:rPr>
                <w:szCs w:val="24"/>
              </w:rPr>
            </w:pPr>
            <w:r w:rsidRPr="00840DAB">
              <w:rPr>
                <w:szCs w:val="24"/>
              </w:rPr>
              <w:t xml:space="preserve">SWT and SWG </w:t>
            </w:r>
            <w:r w:rsidR="007D18C7" w:rsidRPr="00840DAB">
              <w:rPr>
                <w:szCs w:val="24"/>
              </w:rPr>
              <w:t>(Torbert)</w:t>
            </w:r>
          </w:p>
          <w:p w14:paraId="4CDB5EC7" w14:textId="727AA843" w:rsidR="00C80FED" w:rsidRPr="00840DAB" w:rsidRDefault="00577B79" w:rsidP="00A65308">
            <w:pPr>
              <w:numPr>
                <w:ilvl w:val="0"/>
                <w:numId w:val="15"/>
              </w:numPr>
              <w:autoSpaceDE w:val="0"/>
              <w:autoSpaceDN w:val="0"/>
              <w:adjustRightInd w:val="0"/>
              <w:rPr>
                <w:szCs w:val="24"/>
              </w:rPr>
            </w:pPr>
            <w:r w:rsidRPr="00840DAB">
              <w:rPr>
                <w:szCs w:val="24"/>
              </w:rPr>
              <w:t>Participated</w:t>
            </w:r>
            <w:r w:rsidR="00C54032" w:rsidRPr="00840DAB">
              <w:rPr>
                <w:szCs w:val="24"/>
              </w:rPr>
              <w:t xml:space="preserve"> </w:t>
            </w:r>
            <w:r w:rsidR="00C80FED" w:rsidRPr="00840DAB">
              <w:rPr>
                <w:szCs w:val="24"/>
              </w:rPr>
              <w:t>in all science planning discussions.</w:t>
            </w:r>
          </w:p>
          <w:p w14:paraId="14B90723" w14:textId="545222EE" w:rsidR="007D18C7" w:rsidRPr="00840DAB" w:rsidRDefault="00577B79" w:rsidP="00A65308">
            <w:pPr>
              <w:numPr>
                <w:ilvl w:val="0"/>
                <w:numId w:val="15"/>
              </w:numPr>
              <w:autoSpaceDE w:val="0"/>
              <w:autoSpaceDN w:val="0"/>
              <w:adjustRightInd w:val="0"/>
              <w:rPr>
                <w:szCs w:val="24"/>
              </w:rPr>
            </w:pPr>
            <w:r w:rsidRPr="00840DAB">
              <w:rPr>
                <w:szCs w:val="24"/>
              </w:rPr>
              <w:t>Continued</w:t>
            </w:r>
            <w:r w:rsidR="007D18C7" w:rsidRPr="00840DAB">
              <w:rPr>
                <w:szCs w:val="24"/>
              </w:rPr>
              <w:t xml:space="preserve"> </w:t>
            </w:r>
            <w:r w:rsidRPr="00840DAB">
              <w:rPr>
                <w:szCs w:val="24"/>
              </w:rPr>
              <w:t>participation</w:t>
            </w:r>
            <w:r w:rsidR="007D18C7" w:rsidRPr="00840DAB">
              <w:rPr>
                <w:szCs w:val="24"/>
              </w:rPr>
              <w:t xml:space="preserve"> in FIELDS and MMS commissioning and data processing activities</w:t>
            </w:r>
          </w:p>
          <w:p w14:paraId="53317E2E" w14:textId="77777777" w:rsidR="007C4968" w:rsidRPr="00840DAB" w:rsidRDefault="007C4968" w:rsidP="00F21F06">
            <w:pPr>
              <w:autoSpaceDE w:val="0"/>
              <w:autoSpaceDN w:val="0"/>
              <w:adjustRightInd w:val="0"/>
              <w:ind w:left="72"/>
              <w:rPr>
                <w:szCs w:val="24"/>
              </w:rPr>
            </w:pPr>
          </w:p>
          <w:p w14:paraId="2F6191CD" w14:textId="302A73A5" w:rsidR="00C80FED" w:rsidRPr="00840DAB" w:rsidRDefault="00C80FED" w:rsidP="00F21F06">
            <w:pPr>
              <w:autoSpaceDE w:val="0"/>
              <w:autoSpaceDN w:val="0"/>
              <w:adjustRightInd w:val="0"/>
              <w:ind w:left="72"/>
              <w:rPr>
                <w:szCs w:val="24"/>
              </w:rPr>
            </w:pPr>
            <w:r w:rsidRPr="00840DAB">
              <w:rPr>
                <w:szCs w:val="24"/>
              </w:rPr>
              <w:t>Science data processing</w:t>
            </w:r>
            <w:r w:rsidR="00AF243A" w:rsidRPr="00840DAB">
              <w:rPr>
                <w:szCs w:val="24"/>
              </w:rPr>
              <w:t xml:space="preserve"> activities</w:t>
            </w:r>
          </w:p>
          <w:p w14:paraId="7890FAD6" w14:textId="77777777" w:rsidR="009233B4" w:rsidRPr="00840DAB" w:rsidRDefault="009233B4" w:rsidP="009233B4">
            <w:pPr>
              <w:numPr>
                <w:ilvl w:val="0"/>
                <w:numId w:val="15"/>
              </w:numPr>
              <w:autoSpaceDE w:val="0"/>
              <w:autoSpaceDN w:val="0"/>
              <w:adjustRightInd w:val="0"/>
            </w:pPr>
            <w:r w:rsidRPr="00840DAB">
              <w:t>ALL</w:t>
            </w:r>
          </w:p>
          <w:p w14:paraId="6CF3ED9C" w14:textId="77777777" w:rsidR="009233B4" w:rsidRPr="00840DAB" w:rsidRDefault="009233B4" w:rsidP="009233B4">
            <w:pPr>
              <w:numPr>
                <w:ilvl w:val="1"/>
                <w:numId w:val="15"/>
              </w:numPr>
              <w:autoSpaceDE w:val="0"/>
              <w:autoSpaceDN w:val="0"/>
              <w:adjustRightInd w:val="0"/>
            </w:pPr>
            <w:r w:rsidRPr="00840DAB">
              <w:t>Looking at data</w:t>
            </w:r>
          </w:p>
          <w:p w14:paraId="64EF5BE7" w14:textId="77777777" w:rsidR="009233B4" w:rsidRPr="00840DAB" w:rsidRDefault="009233B4" w:rsidP="009233B4">
            <w:pPr>
              <w:autoSpaceDE w:val="0"/>
              <w:autoSpaceDN w:val="0"/>
              <w:adjustRightInd w:val="0"/>
              <w:ind w:left="1440"/>
            </w:pPr>
          </w:p>
          <w:p w14:paraId="4DA58BDA" w14:textId="77777777" w:rsidR="009233B4" w:rsidRPr="00840DAB" w:rsidRDefault="009233B4" w:rsidP="009233B4">
            <w:pPr>
              <w:numPr>
                <w:ilvl w:val="0"/>
                <w:numId w:val="15"/>
              </w:numPr>
              <w:autoSpaceDE w:val="0"/>
              <w:autoSpaceDN w:val="0"/>
              <w:adjustRightInd w:val="0"/>
            </w:pPr>
            <w:r w:rsidRPr="00840DAB">
              <w:t>UNH</w:t>
            </w:r>
          </w:p>
          <w:p w14:paraId="62F3095A" w14:textId="77777777" w:rsidR="009233B4" w:rsidRPr="00840DAB" w:rsidRDefault="009233B4" w:rsidP="009233B4">
            <w:pPr>
              <w:numPr>
                <w:ilvl w:val="1"/>
                <w:numId w:val="15"/>
              </w:numPr>
              <w:autoSpaceDE w:val="0"/>
              <w:autoSpaceDN w:val="0"/>
              <w:adjustRightInd w:val="0"/>
            </w:pPr>
            <w:r w:rsidRPr="00840DAB">
              <w:t>Adjusted processing for transition from commissioning to fast/slow survey</w:t>
            </w:r>
          </w:p>
          <w:p w14:paraId="20BAB5C3" w14:textId="77777777" w:rsidR="009233B4" w:rsidRPr="00840DAB" w:rsidRDefault="009233B4" w:rsidP="009233B4">
            <w:pPr>
              <w:numPr>
                <w:ilvl w:val="1"/>
                <w:numId w:val="15"/>
              </w:numPr>
              <w:autoSpaceDE w:val="0"/>
              <w:autoSpaceDN w:val="0"/>
              <w:adjustRightInd w:val="0"/>
            </w:pPr>
            <w:r w:rsidRPr="00840DAB">
              <w:t>Continued working on sample timing</w:t>
            </w:r>
          </w:p>
          <w:p w14:paraId="35DBBB2E" w14:textId="77777777" w:rsidR="009233B4" w:rsidRPr="00840DAB" w:rsidRDefault="009233B4" w:rsidP="009233B4">
            <w:pPr>
              <w:numPr>
                <w:ilvl w:val="1"/>
                <w:numId w:val="15"/>
              </w:numPr>
              <w:autoSpaceDE w:val="0"/>
              <w:autoSpaceDN w:val="0"/>
              <w:adjustRightInd w:val="0"/>
            </w:pPr>
            <w:r w:rsidRPr="00840DAB">
              <w:t>Several tests of SITL</w:t>
            </w:r>
          </w:p>
          <w:p w14:paraId="49A8962C" w14:textId="77777777" w:rsidR="009233B4" w:rsidRPr="00840DAB" w:rsidRDefault="009233B4" w:rsidP="009233B4">
            <w:pPr>
              <w:numPr>
                <w:ilvl w:val="1"/>
                <w:numId w:val="15"/>
              </w:numPr>
              <w:autoSpaceDE w:val="0"/>
              <w:autoSpaceDN w:val="0"/>
              <w:adjustRightInd w:val="0"/>
            </w:pPr>
            <w:r w:rsidRPr="00840DAB">
              <w:t>More scripts …</w:t>
            </w:r>
          </w:p>
          <w:p w14:paraId="6395F43E" w14:textId="77777777" w:rsidR="009233B4" w:rsidRPr="00840DAB" w:rsidRDefault="009233B4" w:rsidP="009233B4">
            <w:pPr>
              <w:numPr>
                <w:ilvl w:val="1"/>
                <w:numId w:val="15"/>
              </w:numPr>
              <w:autoSpaceDE w:val="0"/>
              <w:autoSpaceDN w:val="0"/>
              <w:adjustRightInd w:val="0"/>
            </w:pPr>
            <w:r w:rsidRPr="00840DAB">
              <w:t>Bug fixes/enhancements …</w:t>
            </w:r>
          </w:p>
          <w:p w14:paraId="0AC7DBB3" w14:textId="77777777" w:rsidR="009233B4" w:rsidRPr="00840DAB" w:rsidRDefault="009233B4" w:rsidP="009233B4">
            <w:pPr>
              <w:numPr>
                <w:ilvl w:val="1"/>
                <w:numId w:val="15"/>
              </w:numPr>
              <w:autoSpaceDE w:val="0"/>
              <w:autoSpaceDN w:val="0"/>
              <w:adjustRightInd w:val="0"/>
            </w:pPr>
            <w:r w:rsidRPr="00840DAB">
              <w:t xml:space="preserve">Working software to produce EDI E field data using convergence method </w:t>
            </w:r>
          </w:p>
          <w:p w14:paraId="30440818" w14:textId="77777777" w:rsidR="009233B4" w:rsidRPr="00840DAB" w:rsidRDefault="009233B4" w:rsidP="009233B4">
            <w:pPr>
              <w:numPr>
                <w:ilvl w:val="1"/>
                <w:numId w:val="15"/>
              </w:numPr>
              <w:autoSpaceDE w:val="0"/>
              <w:autoSpaceDN w:val="0"/>
              <w:adjustRightInd w:val="0"/>
            </w:pPr>
            <w:r w:rsidRPr="00840DAB">
              <w:t>Merged magnetic field software runs, but is not automated</w:t>
            </w:r>
          </w:p>
          <w:p w14:paraId="3CF73EAF" w14:textId="77777777" w:rsidR="009233B4" w:rsidRPr="00840DAB" w:rsidRDefault="009233B4" w:rsidP="009233B4">
            <w:pPr>
              <w:numPr>
                <w:ilvl w:val="0"/>
                <w:numId w:val="15"/>
              </w:numPr>
              <w:autoSpaceDE w:val="0"/>
              <w:autoSpaceDN w:val="0"/>
              <w:adjustRightInd w:val="0"/>
            </w:pPr>
            <w:r w:rsidRPr="00840DAB">
              <w:t>LPP</w:t>
            </w:r>
          </w:p>
          <w:p w14:paraId="742CA1BA" w14:textId="77777777" w:rsidR="009233B4" w:rsidRPr="00840DAB" w:rsidRDefault="009233B4" w:rsidP="009233B4">
            <w:pPr>
              <w:numPr>
                <w:ilvl w:val="1"/>
                <w:numId w:val="15"/>
              </w:numPr>
              <w:spacing w:before="100" w:beforeAutospacing="1" w:after="100" w:afterAutospacing="1"/>
              <w:rPr>
                <w:b/>
                <w:lang w:eastAsia="fr-FR"/>
              </w:rPr>
            </w:pPr>
            <w:r w:rsidRPr="00840DAB">
              <w:rPr>
                <w:lang w:eastAsia="fr-FR"/>
              </w:rPr>
              <w:t xml:space="preserve">Commissioning data analysis in progress: bug fixes, interferences investigation, SCM gain study. </w:t>
            </w:r>
          </w:p>
          <w:p w14:paraId="6F455AD2" w14:textId="77777777" w:rsidR="009233B4" w:rsidRPr="00840DAB" w:rsidRDefault="009233B4" w:rsidP="009233B4">
            <w:pPr>
              <w:numPr>
                <w:ilvl w:val="1"/>
                <w:numId w:val="15"/>
              </w:numPr>
              <w:spacing w:before="100" w:beforeAutospacing="1" w:after="100" w:afterAutospacing="1"/>
              <w:rPr>
                <w:b/>
                <w:lang w:eastAsia="fr-FR"/>
              </w:rPr>
            </w:pPr>
            <w:r w:rsidRPr="00840DAB">
              <w:rPr>
                <w:lang w:eastAsia="fr-FR"/>
              </w:rPr>
              <w:t>Minimize calibration window edge effects by mirroring missing data in L1B data files.</w:t>
            </w:r>
          </w:p>
          <w:p w14:paraId="52BA2D0A" w14:textId="77777777" w:rsidR="009233B4" w:rsidRPr="00840DAB" w:rsidRDefault="009233B4" w:rsidP="009233B4">
            <w:pPr>
              <w:numPr>
                <w:ilvl w:val="1"/>
                <w:numId w:val="15"/>
              </w:numPr>
              <w:spacing w:before="100" w:beforeAutospacing="1" w:after="100" w:afterAutospacing="1"/>
              <w:rPr>
                <w:b/>
                <w:lang w:eastAsia="fr-FR"/>
              </w:rPr>
            </w:pPr>
            <w:r w:rsidRPr="00840DAB">
              <w:rPr>
                <w:lang w:eastAsia="fr-FR"/>
              </w:rPr>
              <w:t>Remove data affected by calibration window edge effects in L2 data files.</w:t>
            </w:r>
          </w:p>
          <w:p w14:paraId="4B5EB11F" w14:textId="77777777" w:rsidR="009233B4" w:rsidRPr="00840DAB" w:rsidRDefault="009233B4" w:rsidP="009233B4">
            <w:pPr>
              <w:numPr>
                <w:ilvl w:val="1"/>
                <w:numId w:val="15"/>
              </w:numPr>
              <w:spacing w:before="100" w:beforeAutospacing="1" w:after="100" w:afterAutospacing="1"/>
              <w:rPr>
                <w:b/>
                <w:lang w:eastAsia="fr-FR"/>
              </w:rPr>
            </w:pPr>
            <w:r w:rsidRPr="00840DAB">
              <w:rPr>
                <w:lang w:eastAsia="fr-FR"/>
              </w:rPr>
              <w:t>L2 frequency filtering done and successfully tested on commissioning data.</w:t>
            </w:r>
          </w:p>
          <w:p w14:paraId="0ABDDFF6" w14:textId="77777777" w:rsidR="009233B4" w:rsidRPr="00840DAB" w:rsidRDefault="009233B4" w:rsidP="009233B4">
            <w:pPr>
              <w:numPr>
                <w:ilvl w:val="1"/>
                <w:numId w:val="15"/>
              </w:numPr>
              <w:spacing w:before="100" w:beforeAutospacing="1" w:after="100" w:afterAutospacing="1"/>
              <w:rPr>
                <w:b/>
                <w:lang w:eastAsia="fr-FR"/>
              </w:rPr>
            </w:pPr>
            <w:r w:rsidRPr="00840DAB">
              <w:rPr>
                <w:lang w:eastAsia="fr-FR"/>
              </w:rPr>
              <w:t>L2 coordinate transformation from SCM123 to GSE successfully tested on commissioning data.</w:t>
            </w:r>
          </w:p>
          <w:p w14:paraId="314590D9" w14:textId="77777777" w:rsidR="009233B4" w:rsidRPr="00840DAB" w:rsidRDefault="009233B4" w:rsidP="009233B4">
            <w:pPr>
              <w:numPr>
                <w:ilvl w:val="1"/>
                <w:numId w:val="15"/>
              </w:numPr>
              <w:spacing w:before="100" w:beforeAutospacing="1" w:after="100" w:afterAutospacing="1"/>
              <w:rPr>
                <w:b/>
                <w:lang w:eastAsia="fr-FR"/>
              </w:rPr>
            </w:pPr>
            <w:r w:rsidRPr="00840DAB">
              <w:rPr>
                <w:lang w:eastAsia="fr-FR"/>
              </w:rPr>
              <w:t>Other sample rates than current nominal values are now allowed in the process to anticipate possible upcoming changes.</w:t>
            </w:r>
          </w:p>
          <w:p w14:paraId="54D29C50" w14:textId="77777777" w:rsidR="009233B4" w:rsidRPr="00840DAB" w:rsidRDefault="009233B4" w:rsidP="009233B4">
            <w:pPr>
              <w:numPr>
                <w:ilvl w:val="0"/>
                <w:numId w:val="15"/>
              </w:numPr>
              <w:autoSpaceDE w:val="0"/>
              <w:autoSpaceDN w:val="0"/>
              <w:adjustRightInd w:val="0"/>
              <w:rPr>
                <w:lang w:val="fr-FR"/>
              </w:rPr>
            </w:pPr>
            <w:r w:rsidRPr="00840DAB">
              <w:rPr>
                <w:lang w:val="fr-FR"/>
              </w:rPr>
              <w:t>UCLA</w:t>
            </w:r>
          </w:p>
          <w:p w14:paraId="2EC38DD8" w14:textId="77777777" w:rsidR="009233B4" w:rsidRPr="00840DAB" w:rsidRDefault="009233B4" w:rsidP="009233B4">
            <w:pPr>
              <w:numPr>
                <w:ilvl w:val="1"/>
                <w:numId w:val="15"/>
              </w:numPr>
              <w:autoSpaceDE w:val="0"/>
              <w:autoSpaceDN w:val="0"/>
              <w:adjustRightInd w:val="0"/>
              <w:rPr>
                <w:lang w:val="fr-FR"/>
              </w:rPr>
            </w:pPr>
            <w:r w:rsidRPr="00840DAB">
              <w:t>Additional analysis of interference campaign data indicates that 128-Hz harmonics observed by SCM (fundamental often below SCM noise floor) appear at AFG turn-on. Some discussion of whether or not additional tests should be performed</w:t>
            </w:r>
          </w:p>
          <w:p w14:paraId="1F2556B6" w14:textId="77777777" w:rsidR="009233B4" w:rsidRPr="00840DAB" w:rsidRDefault="009233B4" w:rsidP="009233B4">
            <w:pPr>
              <w:numPr>
                <w:ilvl w:val="1"/>
                <w:numId w:val="15"/>
              </w:numPr>
              <w:autoSpaceDE w:val="0"/>
              <w:autoSpaceDN w:val="0"/>
              <w:adjustRightInd w:val="0"/>
              <w:rPr>
                <w:lang w:val="fr-FR"/>
              </w:rPr>
            </w:pPr>
            <w:r w:rsidRPr="00840DAB">
              <w:t>Saturn.igpp.ucla.edu now primary server at UCLA for MMS files and data</w:t>
            </w:r>
          </w:p>
          <w:p w14:paraId="767C4347" w14:textId="77777777" w:rsidR="009233B4" w:rsidRPr="00840DAB" w:rsidRDefault="009233B4" w:rsidP="009233B4">
            <w:pPr>
              <w:numPr>
                <w:ilvl w:val="0"/>
                <w:numId w:val="15"/>
              </w:numPr>
              <w:autoSpaceDE w:val="0"/>
              <w:autoSpaceDN w:val="0"/>
              <w:adjustRightInd w:val="0"/>
              <w:rPr>
                <w:lang w:val="fr-FR"/>
              </w:rPr>
            </w:pPr>
            <w:r w:rsidRPr="00840DAB">
              <w:rPr>
                <w:lang w:val="fr-FR"/>
              </w:rPr>
              <w:t>GSFC</w:t>
            </w:r>
          </w:p>
          <w:p w14:paraId="182DFFB8" w14:textId="77777777" w:rsidR="009233B4" w:rsidRPr="00840DAB" w:rsidRDefault="009233B4" w:rsidP="009233B4">
            <w:pPr>
              <w:numPr>
                <w:ilvl w:val="1"/>
                <w:numId w:val="15"/>
              </w:numPr>
              <w:spacing w:before="100" w:beforeAutospacing="1" w:after="100" w:afterAutospacing="1"/>
              <w:rPr>
                <w:lang w:eastAsia="fr-FR"/>
              </w:rPr>
            </w:pPr>
            <w:r w:rsidRPr="00840DAB">
              <w:rPr>
                <w:lang w:eastAsia="fr-FR"/>
              </w:rPr>
              <w:t>Incremental releases of MMS Magnetometer Data Processing software</w:t>
            </w:r>
          </w:p>
          <w:p w14:paraId="37B7F250" w14:textId="77777777" w:rsidR="009233B4" w:rsidRPr="00840DAB" w:rsidRDefault="009233B4" w:rsidP="009233B4">
            <w:pPr>
              <w:numPr>
                <w:ilvl w:val="1"/>
                <w:numId w:val="15"/>
              </w:numPr>
              <w:spacing w:before="100" w:beforeAutospacing="1" w:after="100" w:afterAutospacing="1"/>
              <w:rPr>
                <w:lang w:eastAsia="fr-FR"/>
              </w:rPr>
            </w:pPr>
            <w:r w:rsidRPr="00840DAB">
              <w:rPr>
                <w:lang w:eastAsia="fr-FR"/>
              </w:rPr>
              <w:t>Fixed some issues with handling of attitude and ephemeris</w:t>
            </w:r>
          </w:p>
          <w:p w14:paraId="26D7B0F2" w14:textId="77777777" w:rsidR="009233B4" w:rsidRPr="00840DAB" w:rsidRDefault="009233B4" w:rsidP="009233B4">
            <w:pPr>
              <w:numPr>
                <w:ilvl w:val="1"/>
                <w:numId w:val="15"/>
              </w:numPr>
              <w:spacing w:before="100" w:beforeAutospacing="1" w:after="100" w:afterAutospacing="1"/>
              <w:rPr>
                <w:lang w:eastAsia="fr-FR"/>
              </w:rPr>
            </w:pPr>
            <w:r w:rsidRPr="00840DAB">
              <w:rPr>
                <w:lang w:eastAsia="fr-FR"/>
              </w:rPr>
              <w:t>Evaluated a new approach to the orthogonalization process</w:t>
            </w:r>
          </w:p>
          <w:p w14:paraId="3BABEB23" w14:textId="77777777" w:rsidR="009233B4" w:rsidRPr="00840DAB" w:rsidRDefault="009233B4" w:rsidP="009233B4">
            <w:pPr>
              <w:numPr>
                <w:ilvl w:val="0"/>
                <w:numId w:val="15"/>
              </w:numPr>
              <w:autoSpaceDE w:val="0"/>
              <w:autoSpaceDN w:val="0"/>
              <w:adjustRightInd w:val="0"/>
              <w:rPr>
                <w:lang w:val="fr-FR"/>
              </w:rPr>
            </w:pPr>
            <w:r w:rsidRPr="00840DAB">
              <w:rPr>
                <w:lang w:val="fr-FR"/>
              </w:rPr>
              <w:t>IRFU</w:t>
            </w:r>
          </w:p>
          <w:p w14:paraId="4D687288" w14:textId="77777777" w:rsidR="009233B4" w:rsidRPr="00840DAB" w:rsidRDefault="009233B4" w:rsidP="009233B4">
            <w:pPr>
              <w:numPr>
                <w:ilvl w:val="1"/>
                <w:numId w:val="15"/>
              </w:numPr>
              <w:autoSpaceDE w:val="0"/>
              <w:autoSpaceDN w:val="0"/>
              <w:adjustRightInd w:val="0"/>
              <w:rPr>
                <w:lang w:val="fr-FR"/>
              </w:rPr>
            </w:pPr>
            <w:r w:rsidRPr="00840DAB">
              <w:t>Updated DCE and Potential code to work in fast and slow survey</w:t>
            </w:r>
          </w:p>
          <w:p w14:paraId="3AFEBCEC" w14:textId="77777777" w:rsidR="009233B4" w:rsidRPr="00840DAB" w:rsidRDefault="009233B4" w:rsidP="009233B4">
            <w:pPr>
              <w:numPr>
                <w:ilvl w:val="1"/>
                <w:numId w:val="15"/>
              </w:numPr>
              <w:autoSpaceDE w:val="0"/>
              <w:autoSpaceDN w:val="0"/>
              <w:adjustRightInd w:val="0"/>
              <w:rPr>
                <w:lang w:val="fr-FR"/>
              </w:rPr>
            </w:pPr>
            <w:r w:rsidRPr="00840DAB">
              <w:t>Analyzing bias sweeps</w:t>
            </w:r>
          </w:p>
          <w:p w14:paraId="59A28AB1" w14:textId="77777777" w:rsidR="009233B4" w:rsidRPr="00840DAB" w:rsidRDefault="009233B4" w:rsidP="009233B4">
            <w:pPr>
              <w:numPr>
                <w:ilvl w:val="0"/>
                <w:numId w:val="15"/>
              </w:numPr>
              <w:autoSpaceDE w:val="0"/>
              <w:autoSpaceDN w:val="0"/>
              <w:adjustRightInd w:val="0"/>
              <w:rPr>
                <w:lang w:val="fr-FR"/>
              </w:rPr>
            </w:pPr>
            <w:r w:rsidRPr="00840DAB">
              <w:rPr>
                <w:lang w:val="fr-FR"/>
              </w:rPr>
              <w:t>LASP</w:t>
            </w:r>
          </w:p>
          <w:p w14:paraId="4BAF83CA" w14:textId="77777777" w:rsidR="009233B4" w:rsidRPr="00840DAB" w:rsidRDefault="009233B4" w:rsidP="009233B4">
            <w:pPr>
              <w:numPr>
                <w:ilvl w:val="1"/>
                <w:numId w:val="15"/>
              </w:numPr>
              <w:autoSpaceDE w:val="0"/>
              <w:autoSpaceDN w:val="0"/>
              <w:adjustRightInd w:val="0"/>
            </w:pPr>
            <w:r w:rsidRPr="00840DAB">
              <w:t>Working on ADP software</w:t>
            </w:r>
          </w:p>
          <w:p w14:paraId="2733A89F" w14:textId="275FADE8" w:rsidR="00C80FED" w:rsidRPr="00840DAB" w:rsidRDefault="009233B4" w:rsidP="009233B4">
            <w:pPr>
              <w:numPr>
                <w:ilvl w:val="1"/>
                <w:numId w:val="15"/>
              </w:numPr>
              <w:autoSpaceDE w:val="0"/>
              <w:autoSpaceDN w:val="0"/>
              <w:adjustRightInd w:val="0"/>
            </w:pPr>
            <w:r w:rsidRPr="00840DAB">
              <w:t>Analyzing bias sweeps</w:t>
            </w:r>
          </w:p>
        </w:tc>
      </w:tr>
      <w:tr w:rsidR="00C80FED" w:rsidRPr="00D74FB9" w14:paraId="71F86720" w14:textId="77777777" w:rsidTr="00577B79">
        <w:tc>
          <w:tcPr>
            <w:tcW w:w="720" w:type="dxa"/>
            <w:gridSpan w:val="2"/>
          </w:tcPr>
          <w:p w14:paraId="4E874B05" w14:textId="7BF5B895" w:rsidR="00C80FED" w:rsidRPr="00D74FB9" w:rsidRDefault="009E4667">
            <w:pPr>
              <w:rPr>
                <w:szCs w:val="24"/>
              </w:rPr>
            </w:pPr>
            <w:r w:rsidRPr="00D74FB9">
              <w:rPr>
                <w:szCs w:val="24"/>
              </w:rPr>
              <w:lastRenderedPageBreak/>
              <w:t>5</w:t>
            </w:r>
            <w:r w:rsidR="00C80FED" w:rsidRPr="00D74FB9">
              <w:rPr>
                <w:szCs w:val="24"/>
              </w:rPr>
              <w:t>.</w:t>
            </w:r>
          </w:p>
        </w:tc>
        <w:tc>
          <w:tcPr>
            <w:tcW w:w="8820" w:type="dxa"/>
            <w:gridSpan w:val="3"/>
          </w:tcPr>
          <w:p w14:paraId="3755CF24" w14:textId="1C6A22B9" w:rsidR="00C80FED" w:rsidRPr="00D74FB9" w:rsidRDefault="00C80FED">
            <w:pPr>
              <w:rPr>
                <w:szCs w:val="24"/>
              </w:rPr>
            </w:pPr>
            <w:r w:rsidRPr="00D74FB9">
              <w:rPr>
                <w:szCs w:val="24"/>
              </w:rPr>
              <w:t>EDI</w:t>
            </w:r>
            <w:r w:rsidR="002E0624" w:rsidRPr="00D74FB9">
              <w:rPr>
                <w:szCs w:val="24"/>
              </w:rPr>
              <w:t xml:space="preserve"> Flight Software</w:t>
            </w:r>
          </w:p>
        </w:tc>
      </w:tr>
      <w:tr w:rsidR="00C80FED" w:rsidRPr="00986F34" w14:paraId="39D2FD71" w14:textId="77777777" w:rsidTr="00577B79">
        <w:tc>
          <w:tcPr>
            <w:tcW w:w="720" w:type="dxa"/>
            <w:gridSpan w:val="2"/>
          </w:tcPr>
          <w:p w14:paraId="619928AA" w14:textId="77777777" w:rsidR="00C80FED" w:rsidRPr="00986F34" w:rsidRDefault="00C80FED">
            <w:pPr>
              <w:rPr>
                <w:color w:val="0000FF"/>
                <w:szCs w:val="24"/>
              </w:rPr>
            </w:pPr>
          </w:p>
        </w:tc>
        <w:tc>
          <w:tcPr>
            <w:tcW w:w="540" w:type="dxa"/>
          </w:tcPr>
          <w:p w14:paraId="4BB9ED48" w14:textId="09CC62B8" w:rsidR="00C80FED" w:rsidRPr="00986F34" w:rsidRDefault="00C80FED">
            <w:pPr>
              <w:rPr>
                <w:color w:val="0000FF"/>
                <w:szCs w:val="24"/>
              </w:rPr>
            </w:pPr>
          </w:p>
        </w:tc>
        <w:tc>
          <w:tcPr>
            <w:tcW w:w="8280" w:type="dxa"/>
            <w:gridSpan w:val="2"/>
          </w:tcPr>
          <w:p w14:paraId="1FBC312E" w14:textId="61C8BC5A" w:rsidR="00D74FB9" w:rsidRPr="00D74FB9" w:rsidRDefault="00D74FB9" w:rsidP="00D74FB9">
            <w:pPr>
              <w:numPr>
                <w:ilvl w:val="0"/>
                <w:numId w:val="7"/>
              </w:numPr>
              <w:autoSpaceDE w:val="0"/>
              <w:autoSpaceDN w:val="0"/>
              <w:adjustRightInd w:val="0"/>
              <w:rPr>
                <w:szCs w:val="24"/>
              </w:rPr>
            </w:pPr>
            <w:r w:rsidRPr="00D74FB9">
              <w:rPr>
                <w:szCs w:val="24"/>
              </w:rPr>
              <w:t>Implemented re-sampling of analog HK channel in case of timeout      (UNH bug #327)</w:t>
            </w:r>
          </w:p>
          <w:p w14:paraId="11B76830" w14:textId="5CC5C4C1" w:rsidR="00D74FB9" w:rsidRPr="00D74FB9" w:rsidRDefault="00D74FB9" w:rsidP="00D74FB9">
            <w:pPr>
              <w:numPr>
                <w:ilvl w:val="0"/>
                <w:numId w:val="7"/>
              </w:numPr>
              <w:autoSpaceDE w:val="0"/>
              <w:autoSpaceDN w:val="0"/>
              <w:adjustRightInd w:val="0"/>
              <w:rPr>
                <w:szCs w:val="24"/>
              </w:rPr>
            </w:pPr>
            <w:r w:rsidRPr="00D74FB9">
              <w:rPr>
                <w:szCs w:val="24"/>
              </w:rPr>
              <w:t xml:space="preserve">Using Wehnelt/Focus/BeamCurrent Tables from SRAM to support parameter </w:t>
            </w:r>
            <w:r w:rsidRPr="00D74FB9">
              <w:rPr>
                <w:szCs w:val="24"/>
              </w:rPr>
              <w:lastRenderedPageBreak/>
              <w:t>tweaks without need for FSW change</w:t>
            </w:r>
          </w:p>
          <w:p w14:paraId="7AB41398" w14:textId="10252B35" w:rsidR="00D74FB9" w:rsidRPr="00D74FB9" w:rsidRDefault="00D74FB9" w:rsidP="00D74FB9">
            <w:pPr>
              <w:numPr>
                <w:ilvl w:val="0"/>
                <w:numId w:val="7"/>
              </w:numPr>
              <w:autoSpaceDE w:val="0"/>
              <w:autoSpaceDN w:val="0"/>
              <w:adjustRightInd w:val="0"/>
              <w:rPr>
                <w:szCs w:val="24"/>
              </w:rPr>
            </w:pPr>
            <w:r w:rsidRPr="00D74FB9">
              <w:rPr>
                <w:szCs w:val="24"/>
              </w:rPr>
              <w:t>Implemented read of FIELDS time from ASPOC register to prevent false detection of 4-sec boun</w:t>
            </w:r>
            <w:r>
              <w:rPr>
                <w:szCs w:val="24"/>
              </w:rPr>
              <w:t>daries caused by a CDPU FPGA bug</w:t>
            </w:r>
            <w:r w:rsidRPr="00D74FB9">
              <w:rPr>
                <w:szCs w:val="24"/>
              </w:rPr>
              <w:t xml:space="preserve"> (in accordance with a supporting change in CDPU FSW)</w:t>
            </w:r>
          </w:p>
          <w:p w14:paraId="390E56B3" w14:textId="364FBEB3" w:rsidR="00D74FB9" w:rsidRPr="00D74FB9" w:rsidRDefault="00D74FB9" w:rsidP="00D74FB9">
            <w:pPr>
              <w:numPr>
                <w:ilvl w:val="0"/>
                <w:numId w:val="7"/>
              </w:numPr>
              <w:autoSpaceDE w:val="0"/>
              <w:autoSpaceDN w:val="0"/>
              <w:adjustRightInd w:val="0"/>
              <w:rPr>
                <w:szCs w:val="24"/>
              </w:rPr>
            </w:pPr>
            <w:r w:rsidRPr="00D74FB9">
              <w:rPr>
                <w:szCs w:val="24"/>
              </w:rPr>
              <w:t>Implemented support for DFG DEC64 decimation option</w:t>
            </w:r>
          </w:p>
          <w:p w14:paraId="7EF28B32" w14:textId="2C53AA53" w:rsidR="00C80FED" w:rsidRPr="00986F34" w:rsidRDefault="00D74FB9" w:rsidP="00D74FB9">
            <w:pPr>
              <w:numPr>
                <w:ilvl w:val="0"/>
                <w:numId w:val="7"/>
              </w:numPr>
              <w:autoSpaceDE w:val="0"/>
              <w:autoSpaceDN w:val="0"/>
              <w:adjustRightInd w:val="0"/>
              <w:rPr>
                <w:color w:val="0000FF"/>
                <w:szCs w:val="24"/>
              </w:rPr>
            </w:pPr>
            <w:r w:rsidRPr="00D74FB9">
              <w:rPr>
                <w:szCs w:val="24"/>
              </w:rPr>
              <w:t>Updated lookup tables with DFG despin coefficients for DEC64</w:t>
            </w:r>
          </w:p>
        </w:tc>
      </w:tr>
      <w:tr w:rsidR="00C80FED" w:rsidRPr="00986F34" w14:paraId="6A4E1FB2" w14:textId="77777777" w:rsidTr="00577B79">
        <w:tc>
          <w:tcPr>
            <w:tcW w:w="720" w:type="dxa"/>
            <w:gridSpan w:val="2"/>
          </w:tcPr>
          <w:p w14:paraId="73D6B9CD" w14:textId="5FA20A16" w:rsidR="00C80FED" w:rsidRPr="00986F34" w:rsidRDefault="00C80FED">
            <w:pPr>
              <w:rPr>
                <w:color w:val="0000FF"/>
                <w:szCs w:val="24"/>
              </w:rPr>
            </w:pPr>
          </w:p>
        </w:tc>
        <w:tc>
          <w:tcPr>
            <w:tcW w:w="540" w:type="dxa"/>
          </w:tcPr>
          <w:p w14:paraId="0FA2E4B0" w14:textId="77777777" w:rsidR="00C80FED" w:rsidRPr="00986F34" w:rsidRDefault="00C80FED">
            <w:pPr>
              <w:rPr>
                <w:color w:val="0000FF"/>
                <w:szCs w:val="24"/>
              </w:rPr>
            </w:pPr>
          </w:p>
        </w:tc>
        <w:tc>
          <w:tcPr>
            <w:tcW w:w="8280" w:type="dxa"/>
            <w:gridSpan w:val="2"/>
          </w:tcPr>
          <w:p w14:paraId="772BE71C" w14:textId="77777777" w:rsidR="00C80FED" w:rsidRPr="00986F34" w:rsidRDefault="00C80FED" w:rsidP="00673767">
            <w:pPr>
              <w:ind w:left="432"/>
              <w:rPr>
                <w:color w:val="0000FF"/>
                <w:szCs w:val="24"/>
              </w:rPr>
            </w:pPr>
          </w:p>
        </w:tc>
      </w:tr>
      <w:tr w:rsidR="00463FDD" w:rsidRPr="00986F34" w14:paraId="638D581C" w14:textId="77777777" w:rsidTr="00577B79">
        <w:trPr>
          <w:gridBefore w:val="1"/>
          <w:wBefore w:w="90" w:type="dxa"/>
        </w:trPr>
        <w:tc>
          <w:tcPr>
            <w:tcW w:w="9450" w:type="dxa"/>
            <w:gridSpan w:val="4"/>
          </w:tcPr>
          <w:p w14:paraId="32EDB033" w14:textId="2E336E9D" w:rsidR="00463FDD" w:rsidRPr="00986F34" w:rsidRDefault="00463FDD" w:rsidP="00577B79">
            <w:pPr>
              <w:rPr>
                <w:color w:val="0000FF"/>
                <w:szCs w:val="24"/>
              </w:rPr>
            </w:pPr>
          </w:p>
        </w:tc>
      </w:tr>
      <w:tr w:rsidR="00463FDD" w:rsidRPr="002077C4" w14:paraId="28CCC127" w14:textId="77777777" w:rsidTr="00577B79">
        <w:trPr>
          <w:gridBefore w:val="1"/>
          <w:wBefore w:w="90" w:type="dxa"/>
        </w:trPr>
        <w:tc>
          <w:tcPr>
            <w:tcW w:w="9450" w:type="dxa"/>
            <w:gridSpan w:val="4"/>
          </w:tcPr>
          <w:p w14:paraId="407A243B" w14:textId="566773B4" w:rsidR="00463FDD" w:rsidRPr="002077C4" w:rsidRDefault="00577B79" w:rsidP="00FD620F">
            <w:pPr>
              <w:rPr>
                <w:szCs w:val="24"/>
              </w:rPr>
            </w:pPr>
            <w:r w:rsidRPr="002077C4">
              <w:rPr>
                <w:szCs w:val="24"/>
              </w:rPr>
              <w:t>6</w:t>
            </w:r>
            <w:r w:rsidR="00463FDD" w:rsidRPr="002077C4">
              <w:rPr>
                <w:szCs w:val="24"/>
              </w:rPr>
              <w:t>. Prob</w:t>
            </w:r>
            <w:r w:rsidR="00423B15" w:rsidRPr="002077C4">
              <w:rPr>
                <w:szCs w:val="24"/>
              </w:rPr>
              <w:t>lems encountered</w:t>
            </w:r>
            <w:r w:rsidR="00463FDD" w:rsidRPr="002077C4">
              <w:rPr>
                <w:szCs w:val="24"/>
              </w:rPr>
              <w:t xml:space="preserve">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986F34" w14:paraId="2D79B823" w14:textId="77777777" w:rsidTr="009F7F22">
        <w:tc>
          <w:tcPr>
            <w:tcW w:w="648" w:type="dxa"/>
          </w:tcPr>
          <w:p w14:paraId="216E9FD0" w14:textId="77777777" w:rsidR="00314013" w:rsidRPr="00986F34" w:rsidRDefault="00314013" w:rsidP="009F7F22">
            <w:pPr>
              <w:rPr>
                <w:color w:val="0000FF"/>
                <w:szCs w:val="24"/>
              </w:rPr>
            </w:pPr>
          </w:p>
        </w:tc>
        <w:tc>
          <w:tcPr>
            <w:tcW w:w="540" w:type="dxa"/>
          </w:tcPr>
          <w:p w14:paraId="2BF5A82F" w14:textId="77777777" w:rsidR="00314013" w:rsidRPr="00986F34" w:rsidRDefault="00314013" w:rsidP="009F7F22">
            <w:pPr>
              <w:rPr>
                <w:color w:val="0000FF"/>
                <w:szCs w:val="24"/>
              </w:rPr>
            </w:pPr>
          </w:p>
        </w:tc>
        <w:tc>
          <w:tcPr>
            <w:tcW w:w="8280" w:type="dxa"/>
          </w:tcPr>
          <w:p w14:paraId="6C1CF1EB" w14:textId="68CBE0D2" w:rsidR="00412447" w:rsidRPr="00986F34" w:rsidRDefault="00246407" w:rsidP="00B67D79">
            <w:pPr>
              <w:numPr>
                <w:ilvl w:val="0"/>
                <w:numId w:val="12"/>
              </w:numPr>
              <w:tabs>
                <w:tab w:val="num" w:pos="1080"/>
              </w:tabs>
              <w:rPr>
                <w:color w:val="0000FF"/>
                <w:szCs w:val="24"/>
                <w:lang w:eastAsia="fr-FR"/>
              </w:rPr>
            </w:pPr>
            <w:r w:rsidRPr="00986F34">
              <w:rPr>
                <w:color w:val="0000FF"/>
                <w:szCs w:val="24"/>
                <w:lang w:eastAsia="fr-FR"/>
              </w:rPr>
              <w:t xml:space="preserve"> </w:t>
            </w: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986F34" w14:paraId="2F2E7B63" w14:textId="77777777" w:rsidTr="00936C51">
        <w:tc>
          <w:tcPr>
            <w:tcW w:w="648" w:type="dxa"/>
          </w:tcPr>
          <w:p w14:paraId="7F8549B4" w14:textId="18972E9A" w:rsidR="00005B5A" w:rsidRPr="00986F34" w:rsidRDefault="00005B5A" w:rsidP="00AA310E">
            <w:pPr>
              <w:rPr>
                <w:color w:val="0000FF"/>
                <w:szCs w:val="24"/>
              </w:rPr>
            </w:pPr>
          </w:p>
        </w:tc>
        <w:tc>
          <w:tcPr>
            <w:tcW w:w="540" w:type="dxa"/>
          </w:tcPr>
          <w:p w14:paraId="37698736" w14:textId="77777777" w:rsidR="00005B5A" w:rsidRPr="00986F34" w:rsidRDefault="00005B5A" w:rsidP="00AA310E">
            <w:pPr>
              <w:rPr>
                <w:color w:val="0000FF"/>
                <w:szCs w:val="24"/>
              </w:rPr>
            </w:pPr>
          </w:p>
        </w:tc>
        <w:tc>
          <w:tcPr>
            <w:tcW w:w="8280" w:type="dxa"/>
          </w:tcPr>
          <w:p w14:paraId="6674F02A" w14:textId="77777777" w:rsidR="00005B5A" w:rsidRPr="00986F34" w:rsidRDefault="00005B5A" w:rsidP="00AA310E">
            <w:pPr>
              <w:spacing w:after="80"/>
              <w:rPr>
                <w:color w:val="0000FF"/>
                <w:szCs w:val="24"/>
              </w:rPr>
            </w:pPr>
          </w:p>
        </w:tc>
      </w:tr>
      <w:tr w:rsidR="007276E0" w:rsidRPr="009233B4" w14:paraId="2F3D30A2" w14:textId="77777777" w:rsidTr="00936C51">
        <w:tc>
          <w:tcPr>
            <w:tcW w:w="9468" w:type="dxa"/>
            <w:gridSpan w:val="3"/>
          </w:tcPr>
          <w:p w14:paraId="25404FAC" w14:textId="6A3B4A59" w:rsidR="00005B5A" w:rsidRPr="009233B4" w:rsidRDefault="00577B79" w:rsidP="00887F22">
            <w:pPr>
              <w:rPr>
                <w:szCs w:val="24"/>
              </w:rPr>
            </w:pPr>
            <w:r w:rsidRPr="009233B4">
              <w:rPr>
                <w:szCs w:val="24"/>
              </w:rPr>
              <w:t>7</w:t>
            </w:r>
            <w:r w:rsidR="00005B5A" w:rsidRPr="009233B4">
              <w:rPr>
                <w:szCs w:val="24"/>
              </w:rPr>
              <w:t xml:space="preserve">. </w:t>
            </w:r>
            <w:r w:rsidR="00C26F1A" w:rsidRPr="009233B4">
              <w:rPr>
                <w:szCs w:val="24"/>
              </w:rPr>
              <w:t>I</w:t>
            </w:r>
            <w:r w:rsidR="00005B5A" w:rsidRPr="009233B4">
              <w:rPr>
                <w:szCs w:val="24"/>
              </w:rPr>
              <w:t xml:space="preserve">ssues and </w:t>
            </w:r>
            <w:r w:rsidR="00887F22" w:rsidRPr="009233B4">
              <w:rPr>
                <w:szCs w:val="24"/>
              </w:rPr>
              <w:t>C</w:t>
            </w:r>
            <w:r w:rsidR="00005B5A" w:rsidRPr="009233B4">
              <w:rPr>
                <w:szCs w:val="24"/>
              </w:rPr>
              <w:t>oncerns</w:t>
            </w:r>
          </w:p>
        </w:tc>
      </w:tr>
      <w:tr w:rsidR="007276E0" w:rsidRPr="009233B4" w14:paraId="5A8F51DC" w14:textId="77777777" w:rsidTr="00936C51">
        <w:tc>
          <w:tcPr>
            <w:tcW w:w="648" w:type="dxa"/>
          </w:tcPr>
          <w:p w14:paraId="597F84B3" w14:textId="77777777" w:rsidR="00005B5A" w:rsidRPr="009233B4" w:rsidRDefault="00005B5A" w:rsidP="00AA310E">
            <w:pPr>
              <w:rPr>
                <w:szCs w:val="24"/>
              </w:rPr>
            </w:pPr>
          </w:p>
        </w:tc>
        <w:tc>
          <w:tcPr>
            <w:tcW w:w="540" w:type="dxa"/>
          </w:tcPr>
          <w:p w14:paraId="0C12BCAB" w14:textId="77777777" w:rsidR="00005B5A" w:rsidRPr="009233B4" w:rsidRDefault="00005B5A" w:rsidP="00AA310E">
            <w:pPr>
              <w:rPr>
                <w:szCs w:val="24"/>
              </w:rPr>
            </w:pPr>
          </w:p>
        </w:tc>
        <w:tc>
          <w:tcPr>
            <w:tcW w:w="8280" w:type="dxa"/>
          </w:tcPr>
          <w:p w14:paraId="29EF47E8" w14:textId="5BA64A19" w:rsidR="00E066F5" w:rsidRPr="009233B4" w:rsidRDefault="00E066F5" w:rsidP="00E066F5">
            <w:pPr>
              <w:autoSpaceDE w:val="0"/>
              <w:autoSpaceDN w:val="0"/>
              <w:adjustRightInd w:val="0"/>
              <w:ind w:left="72"/>
              <w:rPr>
                <w:sz w:val="20"/>
              </w:rPr>
            </w:pPr>
            <w:r w:rsidRPr="009233B4">
              <w:rPr>
                <w:sz w:val="20"/>
              </w:rPr>
              <w:t>Science Data Processing Issues</w:t>
            </w:r>
          </w:p>
          <w:p w14:paraId="3118ACE5" w14:textId="77777777" w:rsidR="009233B4" w:rsidRPr="009233B4" w:rsidRDefault="009233B4" w:rsidP="009233B4">
            <w:pPr>
              <w:numPr>
                <w:ilvl w:val="0"/>
                <w:numId w:val="15"/>
              </w:numPr>
              <w:autoSpaceDE w:val="0"/>
              <w:autoSpaceDN w:val="0"/>
              <w:adjustRightInd w:val="0"/>
              <w:rPr>
                <w:sz w:val="20"/>
              </w:rPr>
            </w:pPr>
            <w:r w:rsidRPr="009233B4">
              <w:rPr>
                <w:sz w:val="20"/>
              </w:rPr>
              <w:t>LPP</w:t>
            </w:r>
          </w:p>
          <w:p w14:paraId="1AADA742" w14:textId="77777777" w:rsidR="009233B4" w:rsidRPr="009233B4" w:rsidRDefault="009233B4" w:rsidP="009233B4">
            <w:pPr>
              <w:numPr>
                <w:ilvl w:val="1"/>
                <w:numId w:val="15"/>
              </w:numPr>
              <w:spacing w:before="100" w:beforeAutospacing="1" w:after="100" w:afterAutospacing="1"/>
              <w:rPr>
                <w:sz w:val="20"/>
                <w:lang w:eastAsia="fr-FR"/>
              </w:rPr>
            </w:pPr>
            <w:r w:rsidRPr="009233B4">
              <w:rPr>
                <w:sz w:val="20"/>
                <w:lang w:eastAsia="fr-FR"/>
              </w:rPr>
              <w:t>Wrong sign on SCM L1A data: still under investigation. The software corrects this, even if the reason of this sign inversion is not yet known.</w:t>
            </w:r>
          </w:p>
          <w:p w14:paraId="12F64F31" w14:textId="77777777" w:rsidR="009233B4" w:rsidRPr="009233B4" w:rsidRDefault="009233B4" w:rsidP="009233B4">
            <w:pPr>
              <w:numPr>
                <w:ilvl w:val="1"/>
                <w:numId w:val="15"/>
              </w:numPr>
              <w:spacing w:before="100" w:beforeAutospacing="1" w:after="100" w:afterAutospacing="1"/>
              <w:rPr>
                <w:sz w:val="20"/>
                <w:lang w:eastAsia="fr-FR"/>
              </w:rPr>
            </w:pPr>
            <w:r w:rsidRPr="009233B4">
              <w:rPr>
                <w:sz w:val="20"/>
                <w:lang w:eastAsia="fr-FR"/>
              </w:rPr>
              <w:t>SCM data seems to be 10% lower/higher than AFG/DFG data: still under investigation</w:t>
            </w:r>
          </w:p>
          <w:p w14:paraId="0E48D7D5" w14:textId="77777777" w:rsidR="009233B4" w:rsidRPr="009233B4" w:rsidRDefault="009233B4" w:rsidP="009233B4">
            <w:pPr>
              <w:numPr>
                <w:ilvl w:val="1"/>
                <w:numId w:val="15"/>
              </w:numPr>
              <w:spacing w:before="100" w:beforeAutospacing="1" w:after="100" w:afterAutospacing="1"/>
              <w:rPr>
                <w:sz w:val="20"/>
                <w:lang w:eastAsia="fr-FR"/>
              </w:rPr>
            </w:pPr>
            <w:r w:rsidRPr="009233B4">
              <w:rPr>
                <w:sz w:val="20"/>
                <w:lang w:eastAsia="fr-FR"/>
              </w:rPr>
              <w:t>Working with UNH and LASP to try to understand these two features. Currently looking into both at the DSP/SCM hardware level.</w:t>
            </w:r>
          </w:p>
          <w:p w14:paraId="7F6C4020" w14:textId="77777777" w:rsidR="009233B4" w:rsidRPr="009233B4" w:rsidRDefault="009233B4" w:rsidP="009233B4">
            <w:pPr>
              <w:numPr>
                <w:ilvl w:val="0"/>
                <w:numId w:val="15"/>
              </w:numPr>
              <w:autoSpaceDE w:val="0"/>
              <w:autoSpaceDN w:val="0"/>
              <w:adjustRightInd w:val="0"/>
              <w:rPr>
                <w:sz w:val="20"/>
                <w:lang w:val="fr-FR"/>
              </w:rPr>
            </w:pPr>
            <w:r w:rsidRPr="009233B4">
              <w:rPr>
                <w:sz w:val="20"/>
                <w:lang w:val="fr-FR"/>
              </w:rPr>
              <w:t>GSFC</w:t>
            </w:r>
          </w:p>
          <w:p w14:paraId="3A0485D7" w14:textId="7B578BAF" w:rsidR="008606A4" w:rsidRPr="009233B4" w:rsidRDefault="009233B4" w:rsidP="009233B4">
            <w:pPr>
              <w:numPr>
                <w:ilvl w:val="1"/>
                <w:numId w:val="15"/>
              </w:numPr>
              <w:spacing w:before="100" w:beforeAutospacing="1" w:after="100" w:afterAutospacing="1"/>
              <w:rPr>
                <w:sz w:val="20"/>
                <w:lang w:eastAsia="fr-FR"/>
              </w:rPr>
            </w:pPr>
            <w:r w:rsidRPr="009233B4">
              <w:rPr>
                <w:sz w:val="20"/>
                <w:lang w:eastAsia="fr-FR"/>
              </w:rPr>
              <w:t xml:space="preserve">Update: need to follow up with FDOA to see if they are done with commissioning and ready to discuss issues with definitive attitude (jitter and uneven sampling rate). </w:t>
            </w:r>
          </w:p>
        </w:tc>
      </w:tr>
    </w:tbl>
    <w:p w14:paraId="36236FCD" w14:textId="5CA91CE4" w:rsidR="0091799C" w:rsidRPr="00986F34" w:rsidRDefault="0091799C" w:rsidP="00AA310E">
      <w:pPr>
        <w:rPr>
          <w:b/>
          <w:color w:val="0000FF"/>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840DAB" w14:paraId="0D3D7EF4" w14:textId="77777777" w:rsidTr="00936C51">
        <w:tc>
          <w:tcPr>
            <w:tcW w:w="9576" w:type="dxa"/>
            <w:gridSpan w:val="4"/>
          </w:tcPr>
          <w:p w14:paraId="0EEF4BD9" w14:textId="77777777" w:rsidR="00005B5A" w:rsidRPr="00840DAB" w:rsidRDefault="00005B5A">
            <w:pPr>
              <w:pStyle w:val="Heading3"/>
              <w:rPr>
                <w:szCs w:val="24"/>
              </w:rPr>
            </w:pPr>
            <w:r w:rsidRPr="00840DAB">
              <w:rPr>
                <w:szCs w:val="24"/>
              </w:rPr>
              <w:t>Activities planned for next reporting period</w:t>
            </w:r>
          </w:p>
        </w:tc>
      </w:tr>
      <w:tr w:rsidR="00005B5A" w:rsidRPr="00840DAB" w14:paraId="47F94ED5" w14:textId="77777777" w:rsidTr="00936C51">
        <w:tc>
          <w:tcPr>
            <w:tcW w:w="648" w:type="dxa"/>
          </w:tcPr>
          <w:p w14:paraId="0B3C162F" w14:textId="5343C11F" w:rsidR="00005B5A" w:rsidRPr="00840DAB" w:rsidRDefault="00277E66">
            <w:pPr>
              <w:rPr>
                <w:szCs w:val="24"/>
              </w:rPr>
            </w:pPr>
            <w:r w:rsidRPr="00840DAB">
              <w:rPr>
                <w:szCs w:val="24"/>
              </w:rPr>
              <w:t>1</w:t>
            </w:r>
          </w:p>
        </w:tc>
        <w:tc>
          <w:tcPr>
            <w:tcW w:w="540" w:type="dxa"/>
          </w:tcPr>
          <w:p w14:paraId="1B2BBDC0" w14:textId="77777777" w:rsidR="00005B5A" w:rsidRPr="00840DAB" w:rsidRDefault="00005B5A">
            <w:pPr>
              <w:numPr>
                <w:ilvl w:val="0"/>
                <w:numId w:val="10"/>
              </w:numPr>
              <w:rPr>
                <w:szCs w:val="24"/>
              </w:rPr>
            </w:pPr>
          </w:p>
        </w:tc>
        <w:tc>
          <w:tcPr>
            <w:tcW w:w="8388" w:type="dxa"/>
            <w:gridSpan w:val="2"/>
          </w:tcPr>
          <w:p w14:paraId="781B3CD2" w14:textId="77777777" w:rsidR="00005B5A" w:rsidRPr="00840DAB" w:rsidRDefault="00005B5A" w:rsidP="00AA310E">
            <w:pPr>
              <w:rPr>
                <w:szCs w:val="24"/>
              </w:rPr>
            </w:pPr>
            <w:r w:rsidRPr="00840DAB">
              <w:rPr>
                <w:szCs w:val="24"/>
              </w:rPr>
              <w:t>Management</w:t>
            </w:r>
          </w:p>
        </w:tc>
      </w:tr>
      <w:tr w:rsidR="00005B5A" w:rsidRPr="00986F34" w14:paraId="67A43C9B" w14:textId="77777777" w:rsidTr="00936C51">
        <w:tc>
          <w:tcPr>
            <w:tcW w:w="648" w:type="dxa"/>
          </w:tcPr>
          <w:p w14:paraId="425215AC" w14:textId="77777777" w:rsidR="00005B5A" w:rsidRPr="00986F34" w:rsidRDefault="00005B5A" w:rsidP="00AA310E">
            <w:pPr>
              <w:rPr>
                <w:color w:val="008000"/>
                <w:szCs w:val="24"/>
              </w:rPr>
            </w:pPr>
          </w:p>
        </w:tc>
        <w:tc>
          <w:tcPr>
            <w:tcW w:w="540" w:type="dxa"/>
          </w:tcPr>
          <w:p w14:paraId="62164E95" w14:textId="77777777" w:rsidR="00005B5A" w:rsidRPr="00986F34" w:rsidRDefault="00005B5A" w:rsidP="00AA310E">
            <w:pPr>
              <w:rPr>
                <w:color w:val="008000"/>
                <w:szCs w:val="24"/>
              </w:rPr>
            </w:pPr>
          </w:p>
        </w:tc>
        <w:tc>
          <w:tcPr>
            <w:tcW w:w="1080" w:type="dxa"/>
          </w:tcPr>
          <w:p w14:paraId="0CD1A7F0" w14:textId="77777777" w:rsidR="00005B5A" w:rsidRPr="00986F34" w:rsidRDefault="00005B5A" w:rsidP="00AA310E">
            <w:pPr>
              <w:rPr>
                <w:color w:val="008000"/>
                <w:szCs w:val="24"/>
              </w:rPr>
            </w:pPr>
          </w:p>
        </w:tc>
        <w:tc>
          <w:tcPr>
            <w:tcW w:w="7308" w:type="dxa"/>
          </w:tcPr>
          <w:p w14:paraId="67335EE5" w14:textId="77777777" w:rsidR="00840DAB" w:rsidRDefault="00840DAB" w:rsidP="00F7054A">
            <w:pPr>
              <w:numPr>
                <w:ilvl w:val="0"/>
                <w:numId w:val="10"/>
              </w:numPr>
              <w:rPr>
                <w:szCs w:val="24"/>
              </w:rPr>
            </w:pPr>
            <w:r>
              <w:rPr>
                <w:szCs w:val="24"/>
              </w:rPr>
              <w:t>Prepare and submit the GFY16 FIELDS spending plan</w:t>
            </w:r>
          </w:p>
          <w:p w14:paraId="6A9D95B6" w14:textId="54FC1EB8" w:rsidR="00F65CAD" w:rsidRPr="00840DAB" w:rsidRDefault="00F65CAD" w:rsidP="00F7054A">
            <w:pPr>
              <w:numPr>
                <w:ilvl w:val="0"/>
                <w:numId w:val="10"/>
              </w:numPr>
              <w:rPr>
                <w:szCs w:val="24"/>
              </w:rPr>
            </w:pPr>
            <w:r w:rsidRPr="00840DAB">
              <w:rPr>
                <w:szCs w:val="24"/>
              </w:rPr>
              <w:t xml:space="preserve">Continue weekly FIELDS Team meetings. Weekly forum remains useful for team tag-up. Agenda now focuses on </w:t>
            </w:r>
            <w:r w:rsidR="00F913F6" w:rsidRPr="00840DAB">
              <w:rPr>
                <w:szCs w:val="24"/>
              </w:rPr>
              <w:t xml:space="preserve">operations, </w:t>
            </w:r>
            <w:r w:rsidRPr="00840DAB">
              <w:rPr>
                <w:szCs w:val="24"/>
              </w:rPr>
              <w:t xml:space="preserve">data processing </w:t>
            </w:r>
            <w:r w:rsidR="00F913F6" w:rsidRPr="00840DAB">
              <w:rPr>
                <w:szCs w:val="24"/>
              </w:rPr>
              <w:t xml:space="preserve">and </w:t>
            </w:r>
            <w:r w:rsidR="00840DAB" w:rsidRPr="00840DAB">
              <w:rPr>
                <w:szCs w:val="24"/>
              </w:rPr>
              <w:t xml:space="preserve">Mag and </w:t>
            </w:r>
            <w:r w:rsidR="00F913F6" w:rsidRPr="00840DAB">
              <w:rPr>
                <w:szCs w:val="24"/>
              </w:rPr>
              <w:t xml:space="preserve">E-Field Conference </w:t>
            </w:r>
            <w:r w:rsidRPr="00840DAB">
              <w:rPr>
                <w:szCs w:val="24"/>
              </w:rPr>
              <w:t xml:space="preserve">activities. </w:t>
            </w:r>
          </w:p>
          <w:p w14:paraId="0CAC09C4" w14:textId="77777777" w:rsidR="00955E44" w:rsidRPr="00840DAB" w:rsidRDefault="00887150" w:rsidP="00F913F6">
            <w:pPr>
              <w:numPr>
                <w:ilvl w:val="0"/>
                <w:numId w:val="10"/>
              </w:numPr>
              <w:rPr>
                <w:szCs w:val="24"/>
              </w:rPr>
            </w:pPr>
            <w:r w:rsidRPr="00840DAB">
              <w:rPr>
                <w:szCs w:val="24"/>
              </w:rPr>
              <w:t xml:space="preserve">Support FIELDS </w:t>
            </w:r>
            <w:r w:rsidR="00F913F6" w:rsidRPr="00840DAB">
              <w:rPr>
                <w:szCs w:val="24"/>
              </w:rPr>
              <w:t>operations</w:t>
            </w:r>
            <w:r w:rsidR="007D18C7" w:rsidRPr="00840DAB">
              <w:rPr>
                <w:szCs w:val="24"/>
              </w:rPr>
              <w:t xml:space="preserve"> and </w:t>
            </w:r>
            <w:r w:rsidRPr="00840DAB">
              <w:rPr>
                <w:szCs w:val="24"/>
              </w:rPr>
              <w:t>data processing team</w:t>
            </w:r>
            <w:r w:rsidR="007D18C7" w:rsidRPr="00840DAB">
              <w:rPr>
                <w:szCs w:val="24"/>
              </w:rPr>
              <w:t>s</w:t>
            </w:r>
            <w:r w:rsidRPr="00840DAB">
              <w:rPr>
                <w:szCs w:val="24"/>
              </w:rPr>
              <w:t xml:space="preserve"> </w:t>
            </w:r>
            <w:r w:rsidR="007D18C7" w:rsidRPr="00840DAB">
              <w:rPr>
                <w:szCs w:val="24"/>
              </w:rPr>
              <w:t>as needed</w:t>
            </w:r>
            <w:r w:rsidR="007A2BEA" w:rsidRPr="00840DAB">
              <w:rPr>
                <w:szCs w:val="24"/>
              </w:rPr>
              <w:t>.</w:t>
            </w:r>
            <w:r w:rsidR="007D18C7" w:rsidRPr="00840DAB">
              <w:rPr>
                <w:szCs w:val="24"/>
              </w:rPr>
              <w:t xml:space="preserve"> </w:t>
            </w:r>
          </w:p>
          <w:p w14:paraId="0EC5FD9E" w14:textId="77777777" w:rsidR="00F913F6" w:rsidRPr="001267FC" w:rsidRDefault="00F913F6" w:rsidP="00F913F6">
            <w:pPr>
              <w:numPr>
                <w:ilvl w:val="0"/>
                <w:numId w:val="10"/>
              </w:numPr>
              <w:rPr>
                <w:color w:val="008000"/>
                <w:szCs w:val="24"/>
              </w:rPr>
            </w:pPr>
            <w:r w:rsidRPr="00840DAB">
              <w:rPr>
                <w:szCs w:val="24"/>
              </w:rPr>
              <w:t>Compile list of FIELDS team lessons learned (2</w:t>
            </w:r>
            <w:r w:rsidRPr="00840DAB">
              <w:rPr>
                <w:szCs w:val="24"/>
                <w:vertAlign w:val="superscript"/>
              </w:rPr>
              <w:t>nd</w:t>
            </w:r>
            <w:r w:rsidRPr="00840DAB">
              <w:rPr>
                <w:szCs w:val="24"/>
              </w:rPr>
              <w:t xml:space="preserve"> round)</w:t>
            </w:r>
          </w:p>
          <w:p w14:paraId="177E698E" w14:textId="50359995" w:rsidR="001267FC" w:rsidRPr="00986F34" w:rsidRDefault="001267FC" w:rsidP="001267FC">
            <w:pPr>
              <w:numPr>
                <w:ilvl w:val="0"/>
                <w:numId w:val="10"/>
              </w:numPr>
              <w:rPr>
                <w:color w:val="008000"/>
                <w:szCs w:val="24"/>
              </w:rPr>
            </w:pPr>
            <w:r>
              <w:rPr>
                <w:szCs w:val="24"/>
              </w:rPr>
              <w:t xml:space="preserve">Begin selection and hiring process for a post-doc to support Phase E science </w:t>
            </w:r>
            <w:bookmarkStart w:id="0" w:name="_GoBack"/>
            <w:bookmarkEnd w:id="0"/>
            <w:r>
              <w:rPr>
                <w:szCs w:val="24"/>
              </w:rPr>
              <w:t>activities at UNH.</w:t>
            </w:r>
          </w:p>
        </w:tc>
      </w:tr>
      <w:tr w:rsidR="00005B5A" w:rsidRPr="00986F34" w14:paraId="7D67E8B2" w14:textId="77777777" w:rsidTr="00936C51">
        <w:tc>
          <w:tcPr>
            <w:tcW w:w="648" w:type="dxa"/>
          </w:tcPr>
          <w:p w14:paraId="12AFBDD0" w14:textId="38CC602B" w:rsidR="00005B5A" w:rsidRPr="00986F34" w:rsidRDefault="00277E66">
            <w:pPr>
              <w:rPr>
                <w:szCs w:val="24"/>
              </w:rPr>
            </w:pPr>
            <w:r w:rsidRPr="00986F34">
              <w:rPr>
                <w:szCs w:val="24"/>
              </w:rPr>
              <w:t>2</w:t>
            </w:r>
          </w:p>
        </w:tc>
        <w:tc>
          <w:tcPr>
            <w:tcW w:w="540" w:type="dxa"/>
          </w:tcPr>
          <w:p w14:paraId="7B119CB7" w14:textId="77777777" w:rsidR="00005B5A" w:rsidRPr="00986F34" w:rsidRDefault="00005B5A">
            <w:pPr>
              <w:numPr>
                <w:ilvl w:val="0"/>
                <w:numId w:val="10"/>
              </w:numPr>
              <w:rPr>
                <w:szCs w:val="24"/>
              </w:rPr>
            </w:pPr>
          </w:p>
        </w:tc>
        <w:tc>
          <w:tcPr>
            <w:tcW w:w="8388" w:type="dxa"/>
            <w:gridSpan w:val="2"/>
          </w:tcPr>
          <w:p w14:paraId="6DB6159C" w14:textId="288CA24D" w:rsidR="00005B5A" w:rsidRPr="00986F34" w:rsidRDefault="00A84038" w:rsidP="00AF243A">
            <w:pPr>
              <w:rPr>
                <w:szCs w:val="24"/>
              </w:rPr>
            </w:pPr>
            <w:r w:rsidRPr="00986F34">
              <w:rPr>
                <w:szCs w:val="24"/>
              </w:rPr>
              <w:t xml:space="preserve">FIELDS </w:t>
            </w:r>
            <w:r w:rsidR="00277E66" w:rsidRPr="00986F34">
              <w:rPr>
                <w:szCs w:val="24"/>
              </w:rPr>
              <w:t xml:space="preserve">SE, </w:t>
            </w:r>
            <w:r w:rsidRPr="00986F34">
              <w:rPr>
                <w:szCs w:val="24"/>
              </w:rPr>
              <w:t>Commissioning</w:t>
            </w:r>
            <w:r w:rsidR="00277E66" w:rsidRPr="00986F34">
              <w:rPr>
                <w:szCs w:val="24"/>
              </w:rPr>
              <w:t xml:space="preserve"> and Operations (Rau)</w:t>
            </w:r>
          </w:p>
        </w:tc>
      </w:tr>
      <w:tr w:rsidR="009D41A6" w:rsidRPr="00986F34" w14:paraId="2E2267E5" w14:textId="77777777" w:rsidTr="0011548B">
        <w:tc>
          <w:tcPr>
            <w:tcW w:w="648" w:type="dxa"/>
          </w:tcPr>
          <w:p w14:paraId="4853655A" w14:textId="77777777" w:rsidR="009D41A6" w:rsidRPr="00986F34" w:rsidRDefault="009D41A6" w:rsidP="0011548B">
            <w:pPr>
              <w:rPr>
                <w:szCs w:val="24"/>
              </w:rPr>
            </w:pPr>
          </w:p>
        </w:tc>
        <w:tc>
          <w:tcPr>
            <w:tcW w:w="540" w:type="dxa"/>
          </w:tcPr>
          <w:p w14:paraId="4263FDF2" w14:textId="77777777" w:rsidR="009D41A6" w:rsidRPr="00986F34" w:rsidRDefault="009D41A6" w:rsidP="0011548B">
            <w:pPr>
              <w:rPr>
                <w:szCs w:val="24"/>
              </w:rPr>
            </w:pPr>
          </w:p>
        </w:tc>
        <w:tc>
          <w:tcPr>
            <w:tcW w:w="1080" w:type="dxa"/>
          </w:tcPr>
          <w:p w14:paraId="1111F500" w14:textId="77777777" w:rsidR="009D41A6" w:rsidRPr="00986F34" w:rsidRDefault="009D41A6" w:rsidP="0011548B">
            <w:pPr>
              <w:rPr>
                <w:szCs w:val="24"/>
              </w:rPr>
            </w:pPr>
          </w:p>
        </w:tc>
        <w:tc>
          <w:tcPr>
            <w:tcW w:w="7308" w:type="dxa"/>
          </w:tcPr>
          <w:p w14:paraId="5EB1EEFB" w14:textId="77777777" w:rsidR="00986F34" w:rsidRPr="00986F34" w:rsidRDefault="00986F34" w:rsidP="00986F34">
            <w:pPr>
              <w:numPr>
                <w:ilvl w:val="0"/>
                <w:numId w:val="10"/>
              </w:numPr>
              <w:tabs>
                <w:tab w:val="num" w:pos="1080"/>
              </w:tabs>
            </w:pPr>
            <w:r w:rsidRPr="00986F34">
              <w:t>Ground test CDPU FSW update</w:t>
            </w:r>
          </w:p>
          <w:p w14:paraId="6B29FAE2" w14:textId="77777777" w:rsidR="00986F34" w:rsidRPr="00986F34" w:rsidRDefault="00986F34" w:rsidP="00986F34">
            <w:pPr>
              <w:numPr>
                <w:ilvl w:val="0"/>
                <w:numId w:val="10"/>
              </w:numPr>
              <w:tabs>
                <w:tab w:val="num" w:pos="1080"/>
              </w:tabs>
            </w:pPr>
            <w:r w:rsidRPr="00986F34">
              <w:t>Support CDPU FSW loads</w:t>
            </w:r>
          </w:p>
          <w:p w14:paraId="448A98ED" w14:textId="77777777" w:rsidR="00986F34" w:rsidRPr="00986F34" w:rsidRDefault="00986F34" w:rsidP="00986F34">
            <w:pPr>
              <w:numPr>
                <w:ilvl w:val="0"/>
                <w:numId w:val="10"/>
              </w:numPr>
              <w:tabs>
                <w:tab w:val="num" w:pos="1080"/>
              </w:tabs>
            </w:pPr>
            <w:r w:rsidRPr="00986F34">
              <w:t>Perform FIELDS reboot after CDPU FSW updates</w:t>
            </w:r>
          </w:p>
          <w:p w14:paraId="14199A6F" w14:textId="77777777" w:rsidR="00986F34" w:rsidRPr="00986F34" w:rsidRDefault="00986F34" w:rsidP="00986F34">
            <w:pPr>
              <w:numPr>
                <w:ilvl w:val="0"/>
                <w:numId w:val="10"/>
              </w:numPr>
              <w:tabs>
                <w:tab w:val="num" w:pos="1080"/>
              </w:tabs>
            </w:pPr>
            <w:r w:rsidRPr="00986F34">
              <w:t>Continue investigation of FIELDS interference and noise signatures</w:t>
            </w:r>
          </w:p>
          <w:p w14:paraId="3546621A" w14:textId="77777777" w:rsidR="00986F34" w:rsidRPr="00986F34" w:rsidRDefault="00986F34" w:rsidP="00986F34">
            <w:pPr>
              <w:numPr>
                <w:ilvl w:val="0"/>
                <w:numId w:val="10"/>
              </w:numPr>
              <w:tabs>
                <w:tab w:val="num" w:pos="1080"/>
              </w:tabs>
            </w:pPr>
            <w:r w:rsidRPr="00986F34">
              <w:t>Upload updated magnetometer calibration tables</w:t>
            </w:r>
          </w:p>
          <w:p w14:paraId="682E47C0" w14:textId="77777777" w:rsidR="00986F34" w:rsidRPr="00986F34" w:rsidRDefault="00986F34" w:rsidP="00986F34">
            <w:pPr>
              <w:numPr>
                <w:ilvl w:val="0"/>
                <w:numId w:val="10"/>
              </w:numPr>
              <w:tabs>
                <w:tab w:val="num" w:pos="1080"/>
              </w:tabs>
            </w:pPr>
            <w:r w:rsidRPr="00986F34">
              <w:t>Support EDI FSW loads</w:t>
            </w:r>
          </w:p>
          <w:p w14:paraId="52837574" w14:textId="77777777" w:rsidR="00986F34" w:rsidRPr="00986F34" w:rsidRDefault="00986F34" w:rsidP="00986F34">
            <w:pPr>
              <w:numPr>
                <w:ilvl w:val="0"/>
                <w:numId w:val="10"/>
              </w:numPr>
              <w:tabs>
                <w:tab w:val="num" w:pos="1080"/>
              </w:tabs>
            </w:pPr>
            <w:r w:rsidRPr="00986F34">
              <w:t>Support 5 day extended ROI testing including EDI mode toggling, ASPOC current emissions during E-field mode and HPCA RF sweeping</w:t>
            </w:r>
          </w:p>
          <w:p w14:paraId="183DC1C7" w14:textId="77777777" w:rsidR="00986F34" w:rsidRPr="00986F34" w:rsidRDefault="00986F34" w:rsidP="00986F34">
            <w:pPr>
              <w:numPr>
                <w:ilvl w:val="0"/>
                <w:numId w:val="10"/>
              </w:numPr>
              <w:tabs>
                <w:tab w:val="num" w:pos="1080"/>
              </w:tabs>
            </w:pPr>
            <w:r w:rsidRPr="00986F34">
              <w:t>Support 7 day SITL test period</w:t>
            </w:r>
          </w:p>
          <w:p w14:paraId="143FB295" w14:textId="77777777" w:rsidR="00986F34" w:rsidRPr="00986F34" w:rsidRDefault="00986F34" w:rsidP="00986F34">
            <w:pPr>
              <w:numPr>
                <w:ilvl w:val="0"/>
                <w:numId w:val="10"/>
              </w:numPr>
              <w:tabs>
                <w:tab w:val="num" w:pos="1080"/>
              </w:tabs>
            </w:pPr>
            <w:r w:rsidRPr="00986F34">
              <w:t>Prepare for Sept 1 Phase 1A nominal operations</w:t>
            </w:r>
          </w:p>
          <w:p w14:paraId="6AB2B5F3" w14:textId="77777777" w:rsidR="00986F34" w:rsidRPr="00986F34" w:rsidRDefault="00986F34" w:rsidP="00986F34">
            <w:pPr>
              <w:numPr>
                <w:ilvl w:val="0"/>
                <w:numId w:val="10"/>
              </w:numPr>
              <w:tabs>
                <w:tab w:val="num" w:pos="1080"/>
              </w:tabs>
            </w:pPr>
            <w:r w:rsidRPr="00986F34">
              <w:lastRenderedPageBreak/>
              <w:t>Submit FIELDS information to ISSE as input to MMS PLAR</w:t>
            </w:r>
          </w:p>
          <w:p w14:paraId="64FB117A" w14:textId="77777777" w:rsidR="00986F34" w:rsidRPr="00986F34" w:rsidRDefault="00986F34" w:rsidP="00986F34">
            <w:pPr>
              <w:numPr>
                <w:ilvl w:val="0"/>
                <w:numId w:val="10"/>
              </w:numPr>
              <w:tabs>
                <w:tab w:val="num" w:pos="1080"/>
              </w:tabs>
            </w:pPr>
            <w:r w:rsidRPr="00986F34">
              <w:t xml:space="preserve">Continue daily commissioning and operations planning discussions with SOC </w:t>
            </w:r>
          </w:p>
          <w:p w14:paraId="0EDA6C3C" w14:textId="77777777" w:rsidR="00986F34" w:rsidRPr="00986F34" w:rsidRDefault="00986F34" w:rsidP="00986F34">
            <w:pPr>
              <w:numPr>
                <w:ilvl w:val="0"/>
                <w:numId w:val="10"/>
              </w:numPr>
              <w:tabs>
                <w:tab w:val="num" w:pos="1080"/>
              </w:tabs>
            </w:pPr>
            <w:r w:rsidRPr="00986F34">
              <w:t>Continue FIELDS data review</w:t>
            </w:r>
          </w:p>
          <w:p w14:paraId="6C76F763" w14:textId="77777777" w:rsidR="00986F34" w:rsidRPr="00986F34" w:rsidRDefault="00986F34" w:rsidP="00986F34">
            <w:pPr>
              <w:numPr>
                <w:ilvl w:val="0"/>
                <w:numId w:val="10"/>
              </w:numPr>
              <w:tabs>
                <w:tab w:val="num" w:pos="1080"/>
              </w:tabs>
            </w:pPr>
            <w:r w:rsidRPr="00986F34">
              <w:t>Continue general FIELDS SE and operations support</w:t>
            </w:r>
          </w:p>
          <w:p w14:paraId="71D9085A" w14:textId="399A2682" w:rsidR="00AE70F1" w:rsidRPr="00986F34" w:rsidRDefault="00986F34" w:rsidP="00986F34">
            <w:pPr>
              <w:numPr>
                <w:ilvl w:val="0"/>
                <w:numId w:val="10"/>
              </w:numPr>
              <w:tabs>
                <w:tab w:val="num" w:pos="1080"/>
              </w:tabs>
            </w:pPr>
            <w:r w:rsidRPr="00986F34">
              <w:t>Continue EDI support as needed</w:t>
            </w:r>
          </w:p>
        </w:tc>
      </w:tr>
      <w:tr w:rsidR="00A84038" w:rsidRPr="002077C4" w14:paraId="456827D1" w14:textId="77777777" w:rsidTr="00A84038">
        <w:tc>
          <w:tcPr>
            <w:tcW w:w="648" w:type="dxa"/>
          </w:tcPr>
          <w:p w14:paraId="12AFA566" w14:textId="6FF22C39" w:rsidR="00A84038" w:rsidRPr="002077C4" w:rsidRDefault="00277E66" w:rsidP="00A84038">
            <w:pPr>
              <w:rPr>
                <w:szCs w:val="24"/>
              </w:rPr>
            </w:pPr>
            <w:r w:rsidRPr="002077C4">
              <w:rPr>
                <w:szCs w:val="24"/>
              </w:rPr>
              <w:lastRenderedPageBreak/>
              <w:t>3</w:t>
            </w:r>
          </w:p>
        </w:tc>
        <w:tc>
          <w:tcPr>
            <w:tcW w:w="540" w:type="dxa"/>
          </w:tcPr>
          <w:p w14:paraId="7768F911" w14:textId="77777777" w:rsidR="00A84038" w:rsidRPr="002077C4" w:rsidRDefault="00A84038" w:rsidP="00A84038">
            <w:pPr>
              <w:numPr>
                <w:ilvl w:val="0"/>
                <w:numId w:val="10"/>
              </w:numPr>
              <w:rPr>
                <w:szCs w:val="24"/>
              </w:rPr>
            </w:pPr>
          </w:p>
        </w:tc>
        <w:tc>
          <w:tcPr>
            <w:tcW w:w="8388" w:type="dxa"/>
            <w:gridSpan w:val="2"/>
          </w:tcPr>
          <w:p w14:paraId="1127F82A" w14:textId="0651818F" w:rsidR="00A84038" w:rsidRPr="002077C4" w:rsidRDefault="00A84038" w:rsidP="00A84038">
            <w:pPr>
              <w:rPr>
                <w:szCs w:val="24"/>
              </w:rPr>
            </w:pPr>
            <w:r w:rsidRPr="002077C4">
              <w:rPr>
                <w:szCs w:val="24"/>
              </w:rPr>
              <w:t>EDI Commissioning</w:t>
            </w:r>
          </w:p>
        </w:tc>
      </w:tr>
      <w:tr w:rsidR="00A84038" w:rsidRPr="00986F34" w14:paraId="5572BF8E" w14:textId="77777777" w:rsidTr="0011548B">
        <w:tc>
          <w:tcPr>
            <w:tcW w:w="648" w:type="dxa"/>
          </w:tcPr>
          <w:p w14:paraId="73EF37E7" w14:textId="77777777" w:rsidR="00A84038" w:rsidRPr="00986F34" w:rsidRDefault="00A84038" w:rsidP="0011548B">
            <w:pPr>
              <w:rPr>
                <w:color w:val="008000"/>
                <w:szCs w:val="24"/>
              </w:rPr>
            </w:pPr>
          </w:p>
        </w:tc>
        <w:tc>
          <w:tcPr>
            <w:tcW w:w="540" w:type="dxa"/>
          </w:tcPr>
          <w:p w14:paraId="3B409AC5" w14:textId="77777777" w:rsidR="00A84038" w:rsidRPr="00986F34" w:rsidRDefault="00A84038" w:rsidP="0011548B">
            <w:pPr>
              <w:rPr>
                <w:color w:val="008000"/>
                <w:szCs w:val="24"/>
              </w:rPr>
            </w:pPr>
          </w:p>
        </w:tc>
        <w:tc>
          <w:tcPr>
            <w:tcW w:w="1080" w:type="dxa"/>
          </w:tcPr>
          <w:p w14:paraId="387E492A" w14:textId="77777777" w:rsidR="00A84038" w:rsidRPr="00986F34" w:rsidRDefault="00A84038" w:rsidP="0011548B">
            <w:pPr>
              <w:rPr>
                <w:color w:val="008000"/>
                <w:szCs w:val="24"/>
              </w:rPr>
            </w:pPr>
          </w:p>
        </w:tc>
        <w:tc>
          <w:tcPr>
            <w:tcW w:w="7308" w:type="dxa"/>
          </w:tcPr>
          <w:p w14:paraId="380E5FC1" w14:textId="77777777" w:rsidR="002077C4" w:rsidRPr="002077C4" w:rsidRDefault="002077C4" w:rsidP="002077C4">
            <w:pPr>
              <w:numPr>
                <w:ilvl w:val="0"/>
                <w:numId w:val="10"/>
              </w:numPr>
              <w:tabs>
                <w:tab w:val="num" w:pos="1080"/>
              </w:tabs>
            </w:pPr>
            <w:r w:rsidRPr="002077C4">
              <w:t>Monitor extended ROI operations.</w:t>
            </w:r>
          </w:p>
          <w:p w14:paraId="1A7C377F" w14:textId="14E9A125" w:rsidR="002077C4" w:rsidRPr="002077C4" w:rsidRDefault="002077C4" w:rsidP="002077C4">
            <w:pPr>
              <w:numPr>
                <w:ilvl w:val="0"/>
                <w:numId w:val="10"/>
              </w:numPr>
              <w:tabs>
                <w:tab w:val="num" w:pos="1080"/>
              </w:tabs>
            </w:pPr>
            <w:r w:rsidRPr="002077C4">
              <w:t>Participate in interference campaigns with ASPOC, EIS and FPI.</w:t>
            </w:r>
          </w:p>
          <w:p w14:paraId="2A69C872" w14:textId="61D7C5E2" w:rsidR="002077C4" w:rsidRPr="002077C4" w:rsidRDefault="002077C4" w:rsidP="002077C4">
            <w:pPr>
              <w:numPr>
                <w:ilvl w:val="0"/>
                <w:numId w:val="10"/>
              </w:numPr>
              <w:tabs>
                <w:tab w:val="num" w:pos="1080"/>
              </w:tabs>
            </w:pPr>
            <w:r w:rsidRPr="002077C4">
              <w:t>Review results of extended ROI operations against objectives.</w:t>
            </w:r>
          </w:p>
          <w:p w14:paraId="373B97EE" w14:textId="2DCF46D8" w:rsidR="002077C4" w:rsidRPr="002077C4" w:rsidRDefault="002077C4" w:rsidP="002077C4">
            <w:pPr>
              <w:numPr>
                <w:ilvl w:val="0"/>
                <w:numId w:val="10"/>
              </w:numPr>
              <w:tabs>
                <w:tab w:val="num" w:pos="1080"/>
              </w:tabs>
            </w:pPr>
            <w:r w:rsidRPr="002077C4">
              <w:t>Support SITL test operations.</w:t>
            </w:r>
          </w:p>
          <w:p w14:paraId="04404920" w14:textId="03DD9AD9" w:rsidR="002077C4" w:rsidRPr="002077C4" w:rsidRDefault="002077C4" w:rsidP="002077C4">
            <w:pPr>
              <w:numPr>
                <w:ilvl w:val="0"/>
                <w:numId w:val="10"/>
              </w:numPr>
              <w:tabs>
                <w:tab w:val="num" w:pos="1080"/>
              </w:tabs>
            </w:pPr>
            <w:r w:rsidRPr="002077C4">
              <w:t>Support CDPU FSW load and reboot activities.</w:t>
            </w:r>
          </w:p>
          <w:p w14:paraId="314204ED" w14:textId="678A2A28" w:rsidR="002077C4" w:rsidRPr="002077C4" w:rsidRDefault="002077C4" w:rsidP="002077C4">
            <w:pPr>
              <w:numPr>
                <w:ilvl w:val="0"/>
                <w:numId w:val="10"/>
              </w:numPr>
              <w:tabs>
                <w:tab w:val="num" w:pos="1080"/>
              </w:tabs>
            </w:pPr>
            <w:r w:rsidRPr="002077C4">
              <w:t>Perform EDI FSW load and post-load test.</w:t>
            </w:r>
          </w:p>
          <w:p w14:paraId="4CC3C9B2" w14:textId="3A802AA1" w:rsidR="002077C4" w:rsidRPr="002077C4" w:rsidRDefault="002077C4" w:rsidP="002077C4">
            <w:pPr>
              <w:numPr>
                <w:ilvl w:val="0"/>
                <w:numId w:val="10"/>
              </w:numPr>
              <w:tabs>
                <w:tab w:val="num" w:pos="1080"/>
              </w:tabs>
            </w:pPr>
            <w:r w:rsidRPr="002077C4">
              <w:t>Prepare for Phase 1A nominal operations.</w:t>
            </w:r>
          </w:p>
          <w:p w14:paraId="5FC9A2AD" w14:textId="61F0441E" w:rsidR="00A84038" w:rsidRPr="00986F34" w:rsidRDefault="002077C4" w:rsidP="002077C4">
            <w:pPr>
              <w:numPr>
                <w:ilvl w:val="0"/>
                <w:numId w:val="10"/>
              </w:numPr>
              <w:tabs>
                <w:tab w:val="num" w:pos="1080"/>
              </w:tabs>
              <w:rPr>
                <w:color w:val="008000"/>
              </w:rPr>
            </w:pPr>
            <w:r w:rsidRPr="002077C4">
              <w:t>Support daily commissioning and operations planning with SOC &amp; MOC.</w:t>
            </w:r>
          </w:p>
        </w:tc>
      </w:tr>
      <w:tr w:rsidR="00005B5A" w:rsidRPr="00840DAB" w14:paraId="3D3B0830" w14:textId="77777777" w:rsidTr="00936C51">
        <w:tc>
          <w:tcPr>
            <w:tcW w:w="648" w:type="dxa"/>
          </w:tcPr>
          <w:p w14:paraId="65703508" w14:textId="27FA0C26" w:rsidR="00005B5A" w:rsidRPr="00840DAB" w:rsidRDefault="00277E66">
            <w:pPr>
              <w:rPr>
                <w:szCs w:val="24"/>
              </w:rPr>
            </w:pPr>
            <w:r w:rsidRPr="00840DAB">
              <w:rPr>
                <w:szCs w:val="24"/>
              </w:rPr>
              <w:t>4</w:t>
            </w:r>
          </w:p>
        </w:tc>
        <w:tc>
          <w:tcPr>
            <w:tcW w:w="540" w:type="dxa"/>
          </w:tcPr>
          <w:p w14:paraId="1CAF57CA" w14:textId="77777777" w:rsidR="00005B5A" w:rsidRPr="00840DAB" w:rsidRDefault="00005B5A">
            <w:pPr>
              <w:numPr>
                <w:ilvl w:val="0"/>
                <w:numId w:val="10"/>
              </w:numPr>
              <w:rPr>
                <w:szCs w:val="24"/>
              </w:rPr>
            </w:pPr>
          </w:p>
        </w:tc>
        <w:tc>
          <w:tcPr>
            <w:tcW w:w="8388" w:type="dxa"/>
            <w:gridSpan w:val="2"/>
          </w:tcPr>
          <w:p w14:paraId="0DC798BB" w14:textId="77777777" w:rsidR="00005B5A" w:rsidRPr="00840DAB" w:rsidRDefault="00005B5A" w:rsidP="00AA310E">
            <w:pPr>
              <w:rPr>
                <w:szCs w:val="24"/>
              </w:rPr>
            </w:pPr>
            <w:r w:rsidRPr="00840DAB">
              <w:rPr>
                <w:szCs w:val="24"/>
              </w:rPr>
              <w:t>Science</w:t>
            </w:r>
          </w:p>
        </w:tc>
      </w:tr>
      <w:tr w:rsidR="007276E0" w:rsidRPr="00840DAB" w14:paraId="38687A62" w14:textId="77777777" w:rsidTr="00936C51">
        <w:tc>
          <w:tcPr>
            <w:tcW w:w="648" w:type="dxa"/>
          </w:tcPr>
          <w:p w14:paraId="1CB5F381" w14:textId="77777777" w:rsidR="00005B5A" w:rsidRPr="00840DAB" w:rsidRDefault="00005B5A">
            <w:pPr>
              <w:rPr>
                <w:szCs w:val="24"/>
              </w:rPr>
            </w:pPr>
          </w:p>
        </w:tc>
        <w:tc>
          <w:tcPr>
            <w:tcW w:w="540" w:type="dxa"/>
          </w:tcPr>
          <w:p w14:paraId="0B4B5C15" w14:textId="77777777" w:rsidR="00005B5A" w:rsidRPr="00840DAB" w:rsidRDefault="00005B5A">
            <w:pPr>
              <w:rPr>
                <w:szCs w:val="24"/>
              </w:rPr>
            </w:pPr>
          </w:p>
        </w:tc>
        <w:tc>
          <w:tcPr>
            <w:tcW w:w="1080" w:type="dxa"/>
          </w:tcPr>
          <w:p w14:paraId="6518384A" w14:textId="77777777" w:rsidR="00005B5A" w:rsidRPr="00840DAB" w:rsidRDefault="00005B5A">
            <w:pPr>
              <w:rPr>
                <w:szCs w:val="24"/>
              </w:rPr>
            </w:pPr>
          </w:p>
        </w:tc>
        <w:tc>
          <w:tcPr>
            <w:tcW w:w="7308" w:type="dxa"/>
          </w:tcPr>
          <w:p w14:paraId="2BB7A83E" w14:textId="193A82F6" w:rsidR="002C086F" w:rsidRPr="00840DAB" w:rsidRDefault="002C086F" w:rsidP="00F21F06">
            <w:pPr>
              <w:autoSpaceDE w:val="0"/>
              <w:autoSpaceDN w:val="0"/>
              <w:adjustRightInd w:val="0"/>
              <w:ind w:left="72"/>
              <w:rPr>
                <w:szCs w:val="24"/>
              </w:rPr>
            </w:pPr>
            <w:r w:rsidRPr="00840DAB">
              <w:rPr>
                <w:szCs w:val="24"/>
              </w:rPr>
              <w:t>SWT and SWG</w:t>
            </w:r>
            <w:r w:rsidR="00852580" w:rsidRPr="00840DAB">
              <w:rPr>
                <w:szCs w:val="24"/>
              </w:rPr>
              <w:t xml:space="preserve"> </w:t>
            </w:r>
            <w:r w:rsidR="007D18C7" w:rsidRPr="00840DAB">
              <w:rPr>
                <w:szCs w:val="24"/>
              </w:rPr>
              <w:t>(Torbert)</w:t>
            </w:r>
          </w:p>
          <w:p w14:paraId="507D0040" w14:textId="31F94B94" w:rsidR="009939A3" w:rsidRPr="00840DAB" w:rsidRDefault="007D18C7" w:rsidP="009233B4">
            <w:pPr>
              <w:numPr>
                <w:ilvl w:val="0"/>
                <w:numId w:val="21"/>
              </w:numPr>
              <w:autoSpaceDE w:val="0"/>
              <w:autoSpaceDN w:val="0"/>
              <w:adjustRightInd w:val="0"/>
              <w:rPr>
                <w:szCs w:val="24"/>
              </w:rPr>
            </w:pPr>
            <w:r w:rsidRPr="00840DAB">
              <w:rPr>
                <w:szCs w:val="24"/>
              </w:rPr>
              <w:t xml:space="preserve">Continue </w:t>
            </w:r>
            <w:r w:rsidR="00835C6B" w:rsidRPr="00840DAB">
              <w:rPr>
                <w:szCs w:val="24"/>
              </w:rPr>
              <w:t>support of</w:t>
            </w:r>
            <w:r w:rsidRPr="00840DAB">
              <w:rPr>
                <w:szCs w:val="24"/>
              </w:rPr>
              <w:t xml:space="preserve"> FIELDS and MMS commissioning and data processing activity </w:t>
            </w:r>
          </w:p>
          <w:p w14:paraId="52D82E0D" w14:textId="461AC4D9" w:rsidR="00852580" w:rsidRPr="00840DAB" w:rsidRDefault="00835C6B" w:rsidP="009233B4">
            <w:pPr>
              <w:numPr>
                <w:ilvl w:val="0"/>
                <w:numId w:val="21"/>
              </w:numPr>
              <w:autoSpaceDE w:val="0"/>
              <w:autoSpaceDN w:val="0"/>
              <w:adjustRightInd w:val="0"/>
              <w:rPr>
                <w:szCs w:val="24"/>
              </w:rPr>
            </w:pPr>
            <w:r w:rsidRPr="00840DAB">
              <w:rPr>
                <w:szCs w:val="24"/>
              </w:rPr>
              <w:t>Participate in all science meetings</w:t>
            </w:r>
          </w:p>
          <w:p w14:paraId="0BFE9DC4" w14:textId="23C6BC65" w:rsidR="00835C6B" w:rsidRPr="00840DAB" w:rsidRDefault="00835C6B" w:rsidP="009233B4">
            <w:pPr>
              <w:numPr>
                <w:ilvl w:val="0"/>
                <w:numId w:val="21"/>
              </w:numPr>
              <w:autoSpaceDE w:val="0"/>
              <w:autoSpaceDN w:val="0"/>
              <w:adjustRightInd w:val="0"/>
              <w:rPr>
                <w:szCs w:val="24"/>
              </w:rPr>
            </w:pPr>
            <w:r w:rsidRPr="00840DAB">
              <w:rPr>
                <w:szCs w:val="24"/>
              </w:rPr>
              <w:t>Continue preparation of abstracts and papers for upcoming conferences</w:t>
            </w:r>
          </w:p>
          <w:p w14:paraId="1D72A7E1" w14:textId="77777777" w:rsidR="00613BD8" w:rsidRPr="00840DAB" w:rsidRDefault="00613BD8" w:rsidP="00F21F06">
            <w:pPr>
              <w:autoSpaceDE w:val="0"/>
              <w:autoSpaceDN w:val="0"/>
              <w:adjustRightInd w:val="0"/>
              <w:ind w:left="72"/>
              <w:rPr>
                <w:szCs w:val="24"/>
              </w:rPr>
            </w:pPr>
          </w:p>
          <w:p w14:paraId="53F63B73" w14:textId="447BBF8F" w:rsidR="00CA66C9" w:rsidRPr="00840DAB" w:rsidRDefault="00CA66C9" w:rsidP="00CA66C9">
            <w:pPr>
              <w:autoSpaceDE w:val="0"/>
              <w:autoSpaceDN w:val="0"/>
              <w:adjustRightInd w:val="0"/>
              <w:ind w:left="72"/>
            </w:pPr>
            <w:r w:rsidRPr="00840DAB">
              <w:t>Science data processing</w:t>
            </w:r>
            <w:r w:rsidR="003F0D53" w:rsidRPr="00840DAB">
              <w:t xml:space="preserve"> plans</w:t>
            </w:r>
            <w:r w:rsidRPr="00840DAB">
              <w:t xml:space="preserve"> </w:t>
            </w:r>
            <w:r w:rsidR="00277E66" w:rsidRPr="00840DAB">
              <w:t>(Chutter)</w:t>
            </w:r>
          </w:p>
          <w:p w14:paraId="30171DE4" w14:textId="77777777" w:rsidR="009233B4" w:rsidRPr="00840DAB" w:rsidRDefault="009233B4" w:rsidP="009233B4">
            <w:pPr>
              <w:numPr>
                <w:ilvl w:val="0"/>
                <w:numId w:val="21"/>
              </w:numPr>
              <w:autoSpaceDE w:val="0"/>
              <w:autoSpaceDN w:val="0"/>
              <w:adjustRightInd w:val="0"/>
            </w:pPr>
            <w:r w:rsidRPr="00840DAB">
              <w:t>ALL</w:t>
            </w:r>
          </w:p>
          <w:p w14:paraId="01E28E45" w14:textId="77777777" w:rsidR="009233B4" w:rsidRPr="00840DAB" w:rsidRDefault="009233B4" w:rsidP="009233B4">
            <w:pPr>
              <w:numPr>
                <w:ilvl w:val="1"/>
                <w:numId w:val="21"/>
              </w:numPr>
              <w:autoSpaceDE w:val="0"/>
              <w:autoSpaceDN w:val="0"/>
              <w:adjustRightInd w:val="0"/>
            </w:pPr>
            <w:r w:rsidRPr="00840DAB">
              <w:t>Support SODAWG</w:t>
            </w:r>
          </w:p>
          <w:p w14:paraId="6B78A9C2" w14:textId="77777777" w:rsidR="009233B4" w:rsidRPr="00840DAB" w:rsidRDefault="009233B4" w:rsidP="009233B4">
            <w:pPr>
              <w:numPr>
                <w:ilvl w:val="0"/>
                <w:numId w:val="21"/>
              </w:numPr>
              <w:autoSpaceDE w:val="0"/>
              <w:autoSpaceDN w:val="0"/>
              <w:adjustRightInd w:val="0"/>
            </w:pPr>
            <w:r w:rsidRPr="00840DAB">
              <w:t>UNH</w:t>
            </w:r>
          </w:p>
          <w:p w14:paraId="0F155644" w14:textId="77777777" w:rsidR="009233B4" w:rsidRPr="00840DAB" w:rsidRDefault="009233B4" w:rsidP="009233B4">
            <w:pPr>
              <w:numPr>
                <w:ilvl w:val="1"/>
                <w:numId w:val="21"/>
              </w:numPr>
              <w:autoSpaceDE w:val="0"/>
              <w:autoSpaceDN w:val="0"/>
              <w:adjustRightInd w:val="0"/>
            </w:pPr>
            <w:r w:rsidRPr="00840DAB">
              <w:t>Automate SCM L2 data production at SDC</w:t>
            </w:r>
          </w:p>
          <w:p w14:paraId="409B3091" w14:textId="77777777" w:rsidR="009233B4" w:rsidRPr="00840DAB" w:rsidRDefault="009233B4" w:rsidP="009233B4">
            <w:pPr>
              <w:numPr>
                <w:ilvl w:val="1"/>
                <w:numId w:val="21"/>
              </w:numPr>
              <w:autoSpaceDE w:val="0"/>
              <w:autoSpaceDN w:val="0"/>
              <w:adjustRightInd w:val="0"/>
            </w:pPr>
            <w:r w:rsidRPr="00840DAB">
              <w:t>Continue working on timing</w:t>
            </w:r>
          </w:p>
          <w:p w14:paraId="1CA2F78E" w14:textId="77777777" w:rsidR="009233B4" w:rsidRPr="00840DAB" w:rsidRDefault="009233B4" w:rsidP="009233B4">
            <w:pPr>
              <w:numPr>
                <w:ilvl w:val="1"/>
                <w:numId w:val="21"/>
              </w:numPr>
              <w:autoSpaceDE w:val="0"/>
              <w:autoSpaceDN w:val="0"/>
              <w:adjustRightInd w:val="0"/>
            </w:pPr>
            <w:r w:rsidRPr="00840DAB">
              <w:t>Continue to explore interference issues and yet to be explained glitches</w:t>
            </w:r>
          </w:p>
          <w:p w14:paraId="32FFC400" w14:textId="77777777" w:rsidR="009233B4" w:rsidRPr="00840DAB" w:rsidRDefault="009233B4" w:rsidP="009233B4">
            <w:pPr>
              <w:numPr>
                <w:ilvl w:val="1"/>
                <w:numId w:val="21"/>
              </w:numPr>
              <w:autoSpaceDE w:val="0"/>
              <w:autoSpaceDN w:val="0"/>
              <w:adjustRightInd w:val="0"/>
            </w:pPr>
            <w:r w:rsidRPr="00840DAB">
              <w:t>Continue working on EDI E ground software – improve algorithm for assigning quality, combine fast and slow survey files into a single survey file, check outputs</w:t>
            </w:r>
          </w:p>
          <w:p w14:paraId="190EFD6F" w14:textId="77777777" w:rsidR="009233B4" w:rsidRPr="00840DAB" w:rsidRDefault="009233B4" w:rsidP="009233B4">
            <w:pPr>
              <w:numPr>
                <w:ilvl w:val="1"/>
                <w:numId w:val="21"/>
              </w:numPr>
              <w:autoSpaceDE w:val="0"/>
              <w:autoSpaceDN w:val="0"/>
              <w:adjustRightInd w:val="0"/>
            </w:pPr>
            <w:r w:rsidRPr="00840DAB">
              <w:t>Work on RunEst software (for E Field and mag spin axis calibration)</w:t>
            </w:r>
          </w:p>
          <w:p w14:paraId="6F1D3F19" w14:textId="77777777" w:rsidR="009233B4" w:rsidRPr="00840DAB" w:rsidRDefault="009233B4" w:rsidP="009233B4">
            <w:pPr>
              <w:numPr>
                <w:ilvl w:val="1"/>
                <w:numId w:val="21"/>
              </w:numPr>
              <w:autoSpaceDE w:val="0"/>
              <w:autoSpaceDN w:val="0"/>
              <w:adjustRightInd w:val="0"/>
            </w:pPr>
            <w:r w:rsidRPr="00840DAB">
              <w:t>Update scripting as necessary</w:t>
            </w:r>
          </w:p>
          <w:p w14:paraId="500A8FA0" w14:textId="77777777" w:rsidR="009233B4" w:rsidRPr="00840DAB" w:rsidRDefault="009233B4" w:rsidP="009233B4">
            <w:pPr>
              <w:numPr>
                <w:ilvl w:val="1"/>
                <w:numId w:val="21"/>
              </w:numPr>
              <w:autoSpaceDE w:val="0"/>
              <w:autoSpaceDN w:val="0"/>
              <w:adjustRightInd w:val="0"/>
            </w:pPr>
            <w:r w:rsidRPr="00840DAB">
              <w:t>Continue L0 to L1 software updates as necessary</w:t>
            </w:r>
          </w:p>
          <w:p w14:paraId="4034DC8B" w14:textId="77777777" w:rsidR="009233B4" w:rsidRPr="00840DAB" w:rsidRDefault="009233B4" w:rsidP="009233B4">
            <w:pPr>
              <w:numPr>
                <w:ilvl w:val="1"/>
                <w:numId w:val="21"/>
              </w:numPr>
              <w:autoSpaceDE w:val="0"/>
              <w:autoSpaceDN w:val="0"/>
              <w:adjustRightInd w:val="0"/>
            </w:pPr>
            <w:r w:rsidRPr="00840DAB">
              <w:t>Continue working on combined E product</w:t>
            </w:r>
          </w:p>
          <w:p w14:paraId="46FD9E28" w14:textId="77777777" w:rsidR="009233B4" w:rsidRPr="00840DAB" w:rsidRDefault="009233B4" w:rsidP="009233B4">
            <w:pPr>
              <w:numPr>
                <w:ilvl w:val="1"/>
                <w:numId w:val="21"/>
              </w:numPr>
              <w:autoSpaceDE w:val="0"/>
              <w:autoSpaceDN w:val="0"/>
              <w:adjustRightInd w:val="0"/>
            </w:pPr>
            <w:r w:rsidRPr="00840DAB">
              <w:t>Continue working on combined B product: need to check calibration process, check phase, automate</w:t>
            </w:r>
          </w:p>
          <w:p w14:paraId="0AA94052" w14:textId="77777777" w:rsidR="009233B4" w:rsidRPr="00840DAB" w:rsidRDefault="009233B4" w:rsidP="009233B4">
            <w:pPr>
              <w:numPr>
                <w:ilvl w:val="1"/>
                <w:numId w:val="21"/>
              </w:numPr>
              <w:autoSpaceDE w:val="0"/>
              <w:autoSpaceDN w:val="0"/>
              <w:adjustRightInd w:val="0"/>
            </w:pPr>
            <w:r w:rsidRPr="00840DAB">
              <w:rPr>
                <w:lang w:eastAsia="fr-FR"/>
              </w:rPr>
              <w:t>Continue working on error and warning management</w:t>
            </w:r>
          </w:p>
          <w:p w14:paraId="1A1550D3" w14:textId="77777777" w:rsidR="009233B4" w:rsidRPr="00840DAB" w:rsidRDefault="009233B4" w:rsidP="009233B4">
            <w:pPr>
              <w:numPr>
                <w:ilvl w:val="0"/>
                <w:numId w:val="21"/>
              </w:numPr>
              <w:autoSpaceDE w:val="0"/>
              <w:autoSpaceDN w:val="0"/>
              <w:adjustRightInd w:val="0"/>
            </w:pPr>
            <w:r w:rsidRPr="00840DAB">
              <w:t>LPP</w:t>
            </w:r>
          </w:p>
          <w:p w14:paraId="3ECA699F" w14:textId="77777777" w:rsidR="009233B4" w:rsidRPr="00840DAB" w:rsidRDefault="009233B4" w:rsidP="009233B4">
            <w:pPr>
              <w:numPr>
                <w:ilvl w:val="1"/>
                <w:numId w:val="21"/>
              </w:numPr>
              <w:spacing w:before="100" w:beforeAutospacing="1" w:after="100" w:afterAutospacing="1"/>
              <w:rPr>
                <w:lang w:eastAsia="fr-FR"/>
              </w:rPr>
            </w:pPr>
            <w:r w:rsidRPr="00840DAB">
              <w:rPr>
                <w:lang w:eastAsia="fr-FR"/>
              </w:rPr>
              <w:t xml:space="preserve">[done] Test and refine L2 frequency filtering (remove edge effects). </w:t>
            </w:r>
          </w:p>
          <w:p w14:paraId="7642D0B9" w14:textId="77777777" w:rsidR="009233B4" w:rsidRPr="00840DAB" w:rsidRDefault="009233B4" w:rsidP="009233B4">
            <w:pPr>
              <w:numPr>
                <w:ilvl w:val="1"/>
                <w:numId w:val="21"/>
              </w:numPr>
              <w:spacing w:before="100" w:beforeAutospacing="1" w:after="100" w:afterAutospacing="1"/>
              <w:rPr>
                <w:lang w:eastAsia="fr-FR"/>
              </w:rPr>
            </w:pPr>
            <w:r w:rsidRPr="00840DAB">
              <w:rPr>
                <w:lang w:eastAsia="fr-FR"/>
              </w:rPr>
              <w:lastRenderedPageBreak/>
              <w:t xml:space="preserve">[in progress] Analyze commissioning data: </w:t>
            </w:r>
          </w:p>
          <w:p w14:paraId="7C4E52D9" w14:textId="77777777" w:rsidR="009233B4" w:rsidRPr="00840DAB" w:rsidRDefault="009233B4" w:rsidP="009233B4">
            <w:pPr>
              <w:numPr>
                <w:ilvl w:val="2"/>
                <w:numId w:val="21"/>
              </w:numPr>
              <w:spacing w:before="100" w:beforeAutospacing="1" w:after="100" w:afterAutospacing="1"/>
              <w:rPr>
                <w:lang w:eastAsia="fr-FR"/>
              </w:rPr>
            </w:pPr>
            <w:r w:rsidRPr="00840DAB">
              <w:rPr>
                <w:lang w:eastAsia="fr-FR"/>
              </w:rPr>
              <w:t>[in progress, to be done prior to 01 Sep] correct bugs</w:t>
            </w:r>
          </w:p>
          <w:p w14:paraId="63CD4298" w14:textId="77777777" w:rsidR="009233B4" w:rsidRPr="00840DAB" w:rsidRDefault="009233B4" w:rsidP="009233B4">
            <w:pPr>
              <w:numPr>
                <w:ilvl w:val="2"/>
                <w:numId w:val="21"/>
              </w:numPr>
              <w:spacing w:before="100" w:beforeAutospacing="1" w:after="100" w:afterAutospacing="1"/>
              <w:rPr>
                <w:lang w:eastAsia="fr-FR"/>
              </w:rPr>
            </w:pPr>
            <w:r w:rsidRPr="00840DAB">
              <w:rPr>
                <w:lang w:eastAsia="fr-FR"/>
              </w:rPr>
              <w:t>[in progress] interferences identification</w:t>
            </w:r>
          </w:p>
          <w:p w14:paraId="5480B37C" w14:textId="77777777" w:rsidR="009233B4" w:rsidRPr="00840DAB" w:rsidRDefault="009233B4" w:rsidP="009233B4">
            <w:pPr>
              <w:numPr>
                <w:ilvl w:val="2"/>
                <w:numId w:val="21"/>
              </w:numPr>
              <w:spacing w:before="100" w:beforeAutospacing="1" w:after="100" w:afterAutospacing="1"/>
              <w:rPr>
                <w:lang w:eastAsia="fr-FR"/>
              </w:rPr>
            </w:pPr>
            <w:r w:rsidRPr="00840DAB">
              <w:rPr>
                <w:lang w:eastAsia="fr-FR"/>
              </w:rPr>
              <w:t>[new] write cleaning software to correct/remove interferences if relevant/needed/possible?</w:t>
            </w:r>
          </w:p>
          <w:p w14:paraId="687275F5" w14:textId="77777777" w:rsidR="009233B4" w:rsidRPr="00840DAB" w:rsidRDefault="009233B4" w:rsidP="009233B4">
            <w:pPr>
              <w:numPr>
                <w:ilvl w:val="2"/>
                <w:numId w:val="21"/>
              </w:numPr>
              <w:spacing w:before="100" w:beforeAutospacing="1" w:after="100" w:afterAutospacing="1"/>
              <w:rPr>
                <w:lang w:eastAsia="fr-FR"/>
              </w:rPr>
            </w:pPr>
            <w:r w:rsidRPr="00840DAB">
              <w:rPr>
                <w:lang w:eastAsia="fr-FR"/>
              </w:rPr>
              <w:t>[done] coordinate transformation tests.</w:t>
            </w:r>
          </w:p>
          <w:p w14:paraId="0A243703" w14:textId="77777777" w:rsidR="009233B4" w:rsidRPr="00840DAB" w:rsidRDefault="009233B4" w:rsidP="009233B4">
            <w:pPr>
              <w:numPr>
                <w:ilvl w:val="1"/>
                <w:numId w:val="21"/>
              </w:numPr>
              <w:spacing w:before="100" w:beforeAutospacing="1" w:after="100" w:afterAutospacing="1"/>
              <w:rPr>
                <w:lang w:eastAsia="fr-FR"/>
              </w:rPr>
            </w:pPr>
            <w:r w:rsidRPr="00840DAB">
              <w:rPr>
                <w:lang w:eastAsia="fr-FR"/>
              </w:rPr>
              <w:t>[in progress] Study of how to include interference information (quality factor? caveats? separate file?)</w:t>
            </w:r>
          </w:p>
          <w:p w14:paraId="2A5F1CFF" w14:textId="77777777" w:rsidR="009233B4" w:rsidRPr="00840DAB" w:rsidRDefault="009233B4" w:rsidP="009233B4">
            <w:pPr>
              <w:numPr>
                <w:ilvl w:val="1"/>
                <w:numId w:val="21"/>
              </w:numPr>
              <w:spacing w:before="100" w:beforeAutospacing="1" w:after="100" w:afterAutospacing="1"/>
              <w:rPr>
                <w:lang w:eastAsia="fr-FR"/>
              </w:rPr>
            </w:pPr>
            <w:r w:rsidRPr="00840DAB">
              <w:rPr>
                <w:lang w:eastAsia="fr-FR"/>
              </w:rPr>
              <w:t>[reminder] L1B reference frames: At first, L1B will be delivered in SCM123 frame only. In case of misalignment, the transformation matrix from SCM123 to OMB will be used and data will then be delivered in OMB only in order to provide less disk space consuming files. So far, this matrix is set to identity: SCM123 and OMB are supposed to be the same reference frames</w:t>
            </w:r>
          </w:p>
          <w:p w14:paraId="1DE8313D" w14:textId="77777777" w:rsidR="009233B4" w:rsidRPr="00840DAB" w:rsidRDefault="009233B4" w:rsidP="009233B4">
            <w:pPr>
              <w:numPr>
                <w:ilvl w:val="0"/>
                <w:numId w:val="21"/>
              </w:numPr>
              <w:autoSpaceDE w:val="0"/>
              <w:autoSpaceDN w:val="0"/>
              <w:adjustRightInd w:val="0"/>
              <w:rPr>
                <w:lang w:val="fr-FR"/>
              </w:rPr>
            </w:pPr>
            <w:r w:rsidRPr="00840DAB">
              <w:rPr>
                <w:lang w:val="fr-FR"/>
              </w:rPr>
              <w:t>UCLA</w:t>
            </w:r>
          </w:p>
          <w:p w14:paraId="6FB5B963" w14:textId="77777777" w:rsidR="009233B4" w:rsidRPr="00840DAB" w:rsidRDefault="009233B4" w:rsidP="009233B4">
            <w:pPr>
              <w:numPr>
                <w:ilvl w:val="1"/>
                <w:numId w:val="21"/>
              </w:numPr>
              <w:autoSpaceDE w:val="0"/>
              <w:autoSpaceDN w:val="0"/>
              <w:adjustRightInd w:val="0"/>
              <w:rPr>
                <w:lang w:val="fr-FR"/>
              </w:rPr>
            </w:pPr>
            <w:r w:rsidRPr="00840DAB">
              <w:t>Meeting of primary personnel involved with the on-orbit calibration process at APL Aug 3-5 (Ken Bromund, Hannes Leinweber, Ferdinand Plaschke, Brian Anderson). Meeting goal is to finalize on-orbit calibration procedures and processes, and dry run the process</w:t>
            </w:r>
          </w:p>
          <w:p w14:paraId="29960F11" w14:textId="77777777" w:rsidR="009233B4" w:rsidRPr="00840DAB" w:rsidRDefault="009233B4" w:rsidP="009233B4">
            <w:pPr>
              <w:numPr>
                <w:ilvl w:val="1"/>
                <w:numId w:val="21"/>
              </w:numPr>
              <w:autoSpaceDE w:val="0"/>
              <w:autoSpaceDN w:val="0"/>
              <w:adjustRightInd w:val="0"/>
              <w:rPr>
                <w:lang w:val="fr-FR"/>
              </w:rPr>
            </w:pPr>
            <w:r w:rsidRPr="00840DAB">
              <w:rPr>
                <w:lang w:val="fr-FR"/>
              </w:rPr>
              <w:t xml:space="preserve">Release </w:t>
            </w:r>
            <w:r w:rsidRPr="00840DAB">
              <w:t>further updates to the calibration files</w:t>
            </w:r>
          </w:p>
          <w:p w14:paraId="7CCCBBA4" w14:textId="77777777" w:rsidR="009233B4" w:rsidRPr="00840DAB" w:rsidRDefault="009233B4" w:rsidP="009233B4">
            <w:pPr>
              <w:numPr>
                <w:ilvl w:val="1"/>
                <w:numId w:val="21"/>
              </w:numPr>
              <w:autoSpaceDE w:val="0"/>
              <w:autoSpaceDN w:val="0"/>
              <w:adjustRightInd w:val="0"/>
              <w:rPr>
                <w:lang w:val="fr-FR"/>
              </w:rPr>
            </w:pPr>
            <w:r w:rsidRPr="00840DAB">
              <w:rPr>
                <w:lang w:val="fr-FR"/>
              </w:rPr>
              <w:t xml:space="preserve">Continue </w:t>
            </w:r>
            <w:r w:rsidRPr="00840DAB">
              <w:t>data analysis software activities, with emphasis on MagPy program</w:t>
            </w:r>
          </w:p>
          <w:p w14:paraId="554772D2" w14:textId="77777777" w:rsidR="009233B4" w:rsidRPr="00840DAB" w:rsidRDefault="009233B4" w:rsidP="009233B4">
            <w:pPr>
              <w:numPr>
                <w:ilvl w:val="1"/>
                <w:numId w:val="21"/>
              </w:numPr>
              <w:autoSpaceDE w:val="0"/>
              <w:autoSpaceDN w:val="0"/>
              <w:adjustRightInd w:val="0"/>
              <w:rPr>
                <w:lang w:val="fr-FR"/>
              </w:rPr>
            </w:pPr>
            <w:r w:rsidRPr="00840DAB">
              <w:rPr>
                <w:lang w:val="fr-FR"/>
              </w:rPr>
              <w:t xml:space="preserve">Complete </w:t>
            </w:r>
            <w:r w:rsidRPr="00840DAB">
              <w:t>end-to-end data flow from SDC to Mag team home institutions and back to SDC</w:t>
            </w:r>
          </w:p>
          <w:p w14:paraId="310CC007" w14:textId="77777777" w:rsidR="009233B4" w:rsidRPr="00840DAB" w:rsidRDefault="009233B4" w:rsidP="009233B4">
            <w:pPr>
              <w:numPr>
                <w:ilvl w:val="1"/>
                <w:numId w:val="21"/>
              </w:numPr>
              <w:autoSpaceDE w:val="0"/>
              <w:autoSpaceDN w:val="0"/>
              <w:adjustRightInd w:val="0"/>
              <w:rPr>
                <w:lang w:val="fr-FR"/>
              </w:rPr>
            </w:pPr>
            <w:r w:rsidRPr="00840DAB">
              <w:t>To be completed prior to start of Phase E: l2pre data production</w:t>
            </w:r>
          </w:p>
          <w:p w14:paraId="512F88EF" w14:textId="77777777" w:rsidR="009233B4" w:rsidRPr="00840DAB" w:rsidRDefault="009233B4" w:rsidP="009233B4">
            <w:pPr>
              <w:numPr>
                <w:ilvl w:val="0"/>
                <w:numId w:val="21"/>
              </w:numPr>
              <w:autoSpaceDE w:val="0"/>
              <w:autoSpaceDN w:val="0"/>
              <w:adjustRightInd w:val="0"/>
              <w:rPr>
                <w:lang w:val="fr-FR"/>
              </w:rPr>
            </w:pPr>
            <w:r w:rsidRPr="00840DAB">
              <w:rPr>
                <w:lang w:val="fr-FR"/>
              </w:rPr>
              <w:t>GSFC</w:t>
            </w:r>
          </w:p>
          <w:p w14:paraId="27A5221A" w14:textId="77777777" w:rsidR="009233B4" w:rsidRPr="00840DAB" w:rsidRDefault="009233B4" w:rsidP="009233B4">
            <w:pPr>
              <w:numPr>
                <w:ilvl w:val="1"/>
                <w:numId w:val="21"/>
              </w:numPr>
              <w:spacing w:before="100" w:beforeAutospacing="1" w:after="100" w:afterAutospacing="1"/>
              <w:rPr>
                <w:lang w:eastAsia="fr-FR"/>
              </w:rPr>
            </w:pPr>
            <w:r w:rsidRPr="00840DAB">
              <w:rPr>
                <w:lang w:eastAsia="fr-FR"/>
              </w:rPr>
              <w:t>Release V0.4.0 of MMS Magnetometer Data Processing software.</w:t>
            </w:r>
          </w:p>
          <w:p w14:paraId="0519FACB" w14:textId="77777777" w:rsidR="009233B4" w:rsidRPr="00840DAB" w:rsidRDefault="009233B4" w:rsidP="009233B4">
            <w:pPr>
              <w:numPr>
                <w:ilvl w:val="1"/>
                <w:numId w:val="21"/>
              </w:numPr>
              <w:spacing w:before="100" w:beforeAutospacing="1" w:after="100" w:afterAutospacing="1"/>
              <w:rPr>
                <w:lang w:eastAsia="fr-FR"/>
              </w:rPr>
            </w:pPr>
            <w:r w:rsidRPr="00840DAB">
              <w:rPr>
                <w:lang w:eastAsia="fr-FR"/>
              </w:rPr>
              <w:t>Calibrate more data!</w:t>
            </w:r>
          </w:p>
          <w:p w14:paraId="50B6EBD4" w14:textId="77777777" w:rsidR="009233B4" w:rsidRPr="00840DAB" w:rsidRDefault="009233B4" w:rsidP="009233B4">
            <w:pPr>
              <w:numPr>
                <w:ilvl w:val="1"/>
                <w:numId w:val="21"/>
              </w:numPr>
              <w:spacing w:before="100" w:beforeAutospacing="1" w:after="100" w:afterAutospacing="1"/>
              <w:rPr>
                <w:lang w:eastAsia="fr-FR"/>
              </w:rPr>
            </w:pPr>
            <w:r w:rsidRPr="00840DAB">
              <w:rPr>
                <w:lang w:eastAsia="fr-FR"/>
              </w:rPr>
              <w:t>Augment L2pre software to handle data overlap, temperature correction, new interface, and release that, too.</w:t>
            </w:r>
          </w:p>
          <w:p w14:paraId="1481F2B1" w14:textId="77777777" w:rsidR="009233B4" w:rsidRPr="00840DAB" w:rsidRDefault="009233B4" w:rsidP="009233B4">
            <w:pPr>
              <w:numPr>
                <w:ilvl w:val="1"/>
                <w:numId w:val="21"/>
              </w:numPr>
              <w:spacing w:before="100" w:beforeAutospacing="1" w:after="100" w:afterAutospacing="1"/>
              <w:rPr>
                <w:lang w:eastAsia="fr-FR"/>
              </w:rPr>
            </w:pPr>
            <w:r w:rsidRPr="00840DAB">
              <w:rPr>
                <w:lang w:eastAsia="fr-FR"/>
              </w:rPr>
              <w:t>Implement versioning scheme for L1B, QL, L2pre that is aware of changes in the calibration file input, in order to roll the ‘Y’ version number.</w:t>
            </w:r>
          </w:p>
          <w:p w14:paraId="58483F80" w14:textId="77777777" w:rsidR="009233B4" w:rsidRPr="00840DAB" w:rsidRDefault="009233B4" w:rsidP="009233B4">
            <w:pPr>
              <w:numPr>
                <w:ilvl w:val="1"/>
                <w:numId w:val="21"/>
              </w:numPr>
              <w:spacing w:before="100" w:beforeAutospacing="1" w:after="100" w:afterAutospacing="1"/>
              <w:rPr>
                <w:lang w:eastAsia="fr-FR"/>
              </w:rPr>
            </w:pPr>
            <w:r w:rsidRPr="00840DAB">
              <w:rPr>
                <w:lang w:eastAsia="fr-FR"/>
              </w:rPr>
              <w:t>Investigate how to smooth attitude data, with LANL and FDOA.</w:t>
            </w:r>
          </w:p>
          <w:p w14:paraId="66B8EB1D" w14:textId="77777777" w:rsidR="009233B4" w:rsidRPr="00840DAB" w:rsidRDefault="009233B4" w:rsidP="009233B4">
            <w:pPr>
              <w:numPr>
                <w:ilvl w:val="0"/>
                <w:numId w:val="21"/>
              </w:numPr>
              <w:autoSpaceDE w:val="0"/>
              <w:autoSpaceDN w:val="0"/>
              <w:adjustRightInd w:val="0"/>
              <w:rPr>
                <w:lang w:val="fr-FR"/>
              </w:rPr>
            </w:pPr>
            <w:r w:rsidRPr="00840DAB">
              <w:rPr>
                <w:lang w:val="fr-FR"/>
              </w:rPr>
              <w:t>IRFU</w:t>
            </w:r>
          </w:p>
          <w:p w14:paraId="5F209AAA" w14:textId="77777777" w:rsidR="009233B4" w:rsidRPr="00840DAB" w:rsidRDefault="009233B4" w:rsidP="009233B4">
            <w:pPr>
              <w:numPr>
                <w:ilvl w:val="1"/>
                <w:numId w:val="21"/>
              </w:numPr>
              <w:autoSpaceDE w:val="0"/>
              <w:autoSpaceDN w:val="0"/>
              <w:adjustRightInd w:val="0"/>
            </w:pPr>
            <w:r w:rsidRPr="00840DAB">
              <w:t xml:space="preserve">Implement correction for the disturbance caused by the ADPs shadowing SDP probes. </w:t>
            </w:r>
          </w:p>
          <w:p w14:paraId="00DA5184" w14:textId="77777777" w:rsidR="009233B4" w:rsidRPr="00840DAB" w:rsidRDefault="009233B4" w:rsidP="009233B4">
            <w:pPr>
              <w:numPr>
                <w:ilvl w:val="0"/>
                <w:numId w:val="21"/>
              </w:numPr>
              <w:autoSpaceDE w:val="0"/>
              <w:autoSpaceDN w:val="0"/>
              <w:adjustRightInd w:val="0"/>
              <w:rPr>
                <w:lang w:val="fr-FR"/>
              </w:rPr>
            </w:pPr>
            <w:r w:rsidRPr="00840DAB">
              <w:rPr>
                <w:lang w:val="fr-FR"/>
              </w:rPr>
              <w:t>LASP</w:t>
            </w:r>
          </w:p>
          <w:p w14:paraId="4AEB1A9B" w14:textId="5275DBB1" w:rsidR="002C1529" w:rsidRPr="00840DAB" w:rsidRDefault="009233B4" w:rsidP="009233B4">
            <w:pPr>
              <w:pStyle w:val="ListParagraph"/>
              <w:numPr>
                <w:ilvl w:val="1"/>
                <w:numId w:val="21"/>
              </w:numPr>
            </w:pPr>
            <w:r w:rsidRPr="00840DAB">
              <w:t>Continue improving DCE software</w:t>
            </w:r>
          </w:p>
        </w:tc>
      </w:tr>
      <w:tr w:rsidR="00005B5A" w:rsidRPr="00986F34" w14:paraId="4D0227B3" w14:textId="77777777" w:rsidTr="00936C51">
        <w:tc>
          <w:tcPr>
            <w:tcW w:w="648" w:type="dxa"/>
          </w:tcPr>
          <w:p w14:paraId="6B5B8301" w14:textId="41F70F04" w:rsidR="00005B5A" w:rsidRPr="00986F34" w:rsidRDefault="00005B5A">
            <w:pPr>
              <w:rPr>
                <w:color w:val="008000"/>
                <w:szCs w:val="24"/>
              </w:rPr>
            </w:pPr>
          </w:p>
        </w:tc>
        <w:tc>
          <w:tcPr>
            <w:tcW w:w="540" w:type="dxa"/>
          </w:tcPr>
          <w:p w14:paraId="30BD9C73" w14:textId="77777777" w:rsidR="00005B5A" w:rsidRPr="00986F34" w:rsidRDefault="00005B5A">
            <w:pPr>
              <w:rPr>
                <w:color w:val="008000"/>
                <w:szCs w:val="24"/>
              </w:rPr>
            </w:pPr>
          </w:p>
        </w:tc>
        <w:tc>
          <w:tcPr>
            <w:tcW w:w="1080" w:type="dxa"/>
          </w:tcPr>
          <w:p w14:paraId="7527AE95" w14:textId="77777777" w:rsidR="00005B5A" w:rsidRPr="00986F34" w:rsidRDefault="00005B5A">
            <w:pPr>
              <w:rPr>
                <w:color w:val="008000"/>
                <w:szCs w:val="24"/>
              </w:rPr>
            </w:pPr>
          </w:p>
        </w:tc>
        <w:tc>
          <w:tcPr>
            <w:tcW w:w="7308" w:type="dxa"/>
          </w:tcPr>
          <w:p w14:paraId="0E617CEC" w14:textId="77777777" w:rsidR="00005B5A" w:rsidRPr="00986F34" w:rsidRDefault="00005B5A" w:rsidP="00AA310E">
            <w:pPr>
              <w:autoSpaceDE w:val="0"/>
              <w:autoSpaceDN w:val="0"/>
              <w:adjustRightInd w:val="0"/>
              <w:ind w:left="72"/>
              <w:rPr>
                <w:rFonts w:eastAsia="MS Mincho"/>
                <w:color w:val="008000"/>
                <w:szCs w:val="24"/>
                <w:lang w:eastAsia="ja-JP"/>
              </w:rPr>
            </w:pPr>
          </w:p>
        </w:tc>
      </w:tr>
      <w:tr w:rsidR="007276E0" w:rsidRPr="002C4ECE" w14:paraId="28CAF91A" w14:textId="77777777" w:rsidTr="00936C51">
        <w:tc>
          <w:tcPr>
            <w:tcW w:w="648" w:type="dxa"/>
          </w:tcPr>
          <w:p w14:paraId="400F562B" w14:textId="3EB0DDFA" w:rsidR="00005B5A" w:rsidRPr="002C4ECE" w:rsidRDefault="00277E66">
            <w:pPr>
              <w:rPr>
                <w:szCs w:val="24"/>
              </w:rPr>
            </w:pPr>
            <w:r w:rsidRPr="002C4ECE">
              <w:rPr>
                <w:szCs w:val="24"/>
              </w:rPr>
              <w:t>5</w:t>
            </w:r>
          </w:p>
        </w:tc>
        <w:tc>
          <w:tcPr>
            <w:tcW w:w="540" w:type="dxa"/>
          </w:tcPr>
          <w:p w14:paraId="27698A70" w14:textId="77777777" w:rsidR="00005B5A" w:rsidRPr="002C4ECE" w:rsidRDefault="00005B5A">
            <w:pPr>
              <w:numPr>
                <w:ilvl w:val="1"/>
                <w:numId w:val="8"/>
              </w:numPr>
              <w:rPr>
                <w:szCs w:val="24"/>
              </w:rPr>
            </w:pPr>
          </w:p>
        </w:tc>
        <w:tc>
          <w:tcPr>
            <w:tcW w:w="8388" w:type="dxa"/>
            <w:gridSpan w:val="2"/>
          </w:tcPr>
          <w:p w14:paraId="16F0A3DC" w14:textId="2240A74C" w:rsidR="00005B5A" w:rsidRPr="002C4ECE" w:rsidRDefault="00005B5A">
            <w:pPr>
              <w:rPr>
                <w:szCs w:val="24"/>
              </w:rPr>
            </w:pPr>
            <w:r w:rsidRPr="002C4ECE">
              <w:rPr>
                <w:szCs w:val="24"/>
              </w:rPr>
              <w:t>EDI</w:t>
            </w:r>
            <w:r w:rsidR="00F71BB5" w:rsidRPr="002C4ECE">
              <w:rPr>
                <w:szCs w:val="24"/>
              </w:rPr>
              <w:t xml:space="preserve"> Flight Software</w:t>
            </w:r>
            <w:r w:rsidR="00277E66" w:rsidRPr="002C4ECE">
              <w:rPr>
                <w:szCs w:val="24"/>
              </w:rPr>
              <w:t xml:space="preserve"> (Vaith)</w:t>
            </w:r>
          </w:p>
        </w:tc>
      </w:tr>
      <w:tr w:rsidR="00005B5A" w:rsidRPr="00986F34" w14:paraId="6DF5279F" w14:textId="77777777" w:rsidTr="00936C51">
        <w:tc>
          <w:tcPr>
            <w:tcW w:w="648" w:type="dxa"/>
          </w:tcPr>
          <w:p w14:paraId="0DC32D8B" w14:textId="77777777" w:rsidR="00005B5A" w:rsidRPr="00986F34" w:rsidRDefault="00005B5A">
            <w:pPr>
              <w:rPr>
                <w:color w:val="008000"/>
                <w:szCs w:val="24"/>
              </w:rPr>
            </w:pPr>
          </w:p>
        </w:tc>
        <w:tc>
          <w:tcPr>
            <w:tcW w:w="540" w:type="dxa"/>
          </w:tcPr>
          <w:p w14:paraId="13B6F1D5" w14:textId="77777777" w:rsidR="00005B5A" w:rsidRPr="00986F34" w:rsidRDefault="00005B5A">
            <w:pPr>
              <w:rPr>
                <w:color w:val="008000"/>
                <w:szCs w:val="24"/>
              </w:rPr>
            </w:pPr>
          </w:p>
        </w:tc>
        <w:tc>
          <w:tcPr>
            <w:tcW w:w="1080" w:type="dxa"/>
          </w:tcPr>
          <w:p w14:paraId="6C684507" w14:textId="77777777" w:rsidR="00005B5A" w:rsidRPr="00986F34" w:rsidRDefault="00005B5A">
            <w:pPr>
              <w:rPr>
                <w:color w:val="008000"/>
                <w:szCs w:val="24"/>
              </w:rPr>
            </w:pPr>
          </w:p>
        </w:tc>
        <w:tc>
          <w:tcPr>
            <w:tcW w:w="7308" w:type="dxa"/>
          </w:tcPr>
          <w:p w14:paraId="50F621FD" w14:textId="3367A506" w:rsidR="008A24C0" w:rsidRPr="008A24C0" w:rsidRDefault="008A24C0" w:rsidP="008A24C0">
            <w:pPr>
              <w:numPr>
                <w:ilvl w:val="0"/>
                <w:numId w:val="7"/>
              </w:numPr>
              <w:autoSpaceDE w:val="0"/>
              <w:autoSpaceDN w:val="0"/>
              <w:adjustRightInd w:val="0"/>
              <w:rPr>
                <w:szCs w:val="24"/>
              </w:rPr>
            </w:pPr>
            <w:r w:rsidRPr="008A24C0">
              <w:rPr>
                <w:szCs w:val="24"/>
              </w:rPr>
              <w:t>Investigate effects seen in data from the observatories</w:t>
            </w:r>
          </w:p>
          <w:p w14:paraId="0D82CF70" w14:textId="0917D5B7" w:rsidR="008A24C0" w:rsidRPr="008A24C0" w:rsidRDefault="008A24C0" w:rsidP="002C4ECE">
            <w:pPr>
              <w:numPr>
                <w:ilvl w:val="2"/>
                <w:numId w:val="7"/>
              </w:numPr>
              <w:autoSpaceDE w:val="0"/>
              <w:autoSpaceDN w:val="0"/>
              <w:adjustRightInd w:val="0"/>
              <w:rPr>
                <w:szCs w:val="24"/>
              </w:rPr>
            </w:pPr>
            <w:r w:rsidRPr="008A24C0">
              <w:rPr>
                <w:szCs w:val="24"/>
              </w:rPr>
              <w:t>ratio of quality 0 to quality 1 data in Electric Field Mode</w:t>
            </w:r>
          </w:p>
          <w:p w14:paraId="6E5CBE12" w14:textId="726E9256" w:rsidR="008A24C0" w:rsidRPr="008A24C0" w:rsidRDefault="008A24C0" w:rsidP="002C4ECE">
            <w:pPr>
              <w:numPr>
                <w:ilvl w:val="2"/>
                <w:numId w:val="7"/>
              </w:numPr>
              <w:autoSpaceDE w:val="0"/>
              <w:autoSpaceDN w:val="0"/>
              <w:adjustRightInd w:val="0"/>
              <w:rPr>
                <w:szCs w:val="24"/>
              </w:rPr>
            </w:pPr>
            <w:r w:rsidRPr="008A24C0">
              <w:rPr>
                <w:szCs w:val="24"/>
              </w:rPr>
              <w:t>initial time-of-flight variability after Electric Field Mode startup</w:t>
            </w:r>
          </w:p>
          <w:p w14:paraId="24FE672B" w14:textId="16F0EAAD" w:rsidR="008A24C0" w:rsidRPr="008A24C0" w:rsidRDefault="008A24C0" w:rsidP="008A24C0">
            <w:pPr>
              <w:numPr>
                <w:ilvl w:val="0"/>
                <w:numId w:val="7"/>
              </w:numPr>
              <w:autoSpaceDE w:val="0"/>
              <w:autoSpaceDN w:val="0"/>
              <w:adjustRightInd w:val="0"/>
              <w:rPr>
                <w:szCs w:val="24"/>
              </w:rPr>
            </w:pPr>
            <w:r w:rsidRPr="008A24C0">
              <w:rPr>
                <w:szCs w:val="24"/>
              </w:rPr>
              <w:t>Give Trigger Data Message priority over autonomous PGA2 reconfiguration to prevent late sending of EDI trigger data</w:t>
            </w:r>
          </w:p>
          <w:p w14:paraId="0409EA2F" w14:textId="2A32972C" w:rsidR="008A24C0" w:rsidRPr="008A24C0" w:rsidRDefault="008A24C0" w:rsidP="008A24C0">
            <w:pPr>
              <w:numPr>
                <w:ilvl w:val="0"/>
                <w:numId w:val="7"/>
              </w:numPr>
              <w:autoSpaceDE w:val="0"/>
              <w:autoSpaceDN w:val="0"/>
              <w:adjustRightInd w:val="0"/>
              <w:rPr>
                <w:szCs w:val="24"/>
              </w:rPr>
            </w:pPr>
            <w:r w:rsidRPr="008A24C0">
              <w:rPr>
                <w:szCs w:val="24"/>
              </w:rPr>
              <w:t>Prepare load scripts for FSW build 010 and Tables build 009</w:t>
            </w:r>
          </w:p>
          <w:p w14:paraId="0B69B35E" w14:textId="71DE2B1A" w:rsidR="008A24C0" w:rsidRPr="008A24C0" w:rsidRDefault="008A24C0" w:rsidP="008A24C0">
            <w:pPr>
              <w:numPr>
                <w:ilvl w:val="0"/>
                <w:numId w:val="7"/>
              </w:numPr>
              <w:autoSpaceDE w:val="0"/>
              <w:autoSpaceDN w:val="0"/>
              <w:adjustRightInd w:val="0"/>
              <w:rPr>
                <w:szCs w:val="24"/>
              </w:rPr>
            </w:pPr>
            <w:r w:rsidRPr="008A24C0">
              <w:rPr>
                <w:szCs w:val="24"/>
              </w:rPr>
              <w:t>FSW Acceptance Test</w:t>
            </w:r>
          </w:p>
          <w:p w14:paraId="7112C9A7" w14:textId="73288685" w:rsidR="008A24C0" w:rsidRPr="008A24C0" w:rsidRDefault="008A24C0" w:rsidP="008A24C0">
            <w:pPr>
              <w:numPr>
                <w:ilvl w:val="0"/>
                <w:numId w:val="7"/>
              </w:numPr>
              <w:autoSpaceDE w:val="0"/>
              <w:autoSpaceDN w:val="0"/>
              <w:adjustRightInd w:val="0"/>
              <w:rPr>
                <w:szCs w:val="24"/>
              </w:rPr>
            </w:pPr>
            <w:r w:rsidRPr="008A24C0">
              <w:rPr>
                <w:szCs w:val="24"/>
              </w:rPr>
              <w:t>Load EDI FSW and Tables on all four observatories</w:t>
            </w:r>
          </w:p>
          <w:p w14:paraId="493E1695" w14:textId="74BD82BE" w:rsidR="00D23EA6" w:rsidRPr="00986F34" w:rsidRDefault="008A24C0" w:rsidP="008A24C0">
            <w:pPr>
              <w:numPr>
                <w:ilvl w:val="0"/>
                <w:numId w:val="7"/>
              </w:numPr>
              <w:autoSpaceDE w:val="0"/>
              <w:autoSpaceDN w:val="0"/>
              <w:adjustRightInd w:val="0"/>
              <w:rPr>
                <w:color w:val="008000"/>
                <w:szCs w:val="24"/>
              </w:rPr>
            </w:pPr>
            <w:r w:rsidRPr="008A24C0">
              <w:rPr>
                <w:szCs w:val="24"/>
              </w:rPr>
              <w:t>Update User Manual</w:t>
            </w:r>
          </w:p>
        </w:tc>
      </w:tr>
      <w:tr w:rsidR="001E76D4" w:rsidRPr="00840DAB" w14:paraId="464A7059" w14:textId="77777777" w:rsidTr="001E76D4">
        <w:tc>
          <w:tcPr>
            <w:tcW w:w="648" w:type="dxa"/>
          </w:tcPr>
          <w:p w14:paraId="152BD983" w14:textId="0891A559" w:rsidR="001E76D4" w:rsidRPr="00840DAB" w:rsidRDefault="003721BA" w:rsidP="001E76D4">
            <w:pPr>
              <w:rPr>
                <w:szCs w:val="24"/>
              </w:rPr>
            </w:pPr>
            <w:r w:rsidRPr="00840DAB">
              <w:rPr>
                <w:szCs w:val="24"/>
              </w:rPr>
              <w:t>6</w:t>
            </w:r>
          </w:p>
        </w:tc>
        <w:tc>
          <w:tcPr>
            <w:tcW w:w="540" w:type="dxa"/>
          </w:tcPr>
          <w:p w14:paraId="4E442AAA" w14:textId="77777777" w:rsidR="001E76D4" w:rsidRPr="00840DAB" w:rsidRDefault="001E76D4" w:rsidP="001E76D4">
            <w:pPr>
              <w:numPr>
                <w:ilvl w:val="1"/>
                <w:numId w:val="8"/>
              </w:numPr>
              <w:rPr>
                <w:szCs w:val="24"/>
              </w:rPr>
            </w:pPr>
          </w:p>
        </w:tc>
        <w:tc>
          <w:tcPr>
            <w:tcW w:w="8388" w:type="dxa"/>
            <w:gridSpan w:val="2"/>
          </w:tcPr>
          <w:p w14:paraId="28259ED1" w14:textId="0A8E3888" w:rsidR="001E76D4" w:rsidRPr="00840DAB" w:rsidRDefault="001E76D4" w:rsidP="001E76D4">
            <w:pPr>
              <w:rPr>
                <w:szCs w:val="24"/>
              </w:rPr>
            </w:pPr>
            <w:r w:rsidRPr="00840DAB">
              <w:rPr>
                <w:szCs w:val="24"/>
              </w:rPr>
              <w:t>UCLA</w:t>
            </w:r>
          </w:p>
        </w:tc>
      </w:tr>
      <w:tr w:rsidR="002D39C6" w:rsidRPr="00840DAB" w14:paraId="5A0796C2" w14:textId="77777777" w:rsidTr="00936C51">
        <w:tc>
          <w:tcPr>
            <w:tcW w:w="648" w:type="dxa"/>
          </w:tcPr>
          <w:p w14:paraId="088750E7" w14:textId="0D1B79FF" w:rsidR="002D39C6" w:rsidRPr="00840DAB" w:rsidRDefault="002D39C6">
            <w:pPr>
              <w:rPr>
                <w:szCs w:val="24"/>
              </w:rPr>
            </w:pPr>
          </w:p>
        </w:tc>
        <w:tc>
          <w:tcPr>
            <w:tcW w:w="540" w:type="dxa"/>
          </w:tcPr>
          <w:p w14:paraId="4A376BCF" w14:textId="77777777" w:rsidR="002D39C6" w:rsidRPr="00840DAB" w:rsidRDefault="002D39C6">
            <w:pPr>
              <w:rPr>
                <w:szCs w:val="24"/>
              </w:rPr>
            </w:pPr>
          </w:p>
        </w:tc>
        <w:tc>
          <w:tcPr>
            <w:tcW w:w="1080" w:type="dxa"/>
          </w:tcPr>
          <w:p w14:paraId="4B2FBF63" w14:textId="7223F523" w:rsidR="002D39C6" w:rsidRPr="00840DAB" w:rsidRDefault="002D39C6">
            <w:pPr>
              <w:rPr>
                <w:szCs w:val="24"/>
              </w:rPr>
            </w:pPr>
          </w:p>
        </w:tc>
        <w:tc>
          <w:tcPr>
            <w:tcW w:w="7308" w:type="dxa"/>
          </w:tcPr>
          <w:p w14:paraId="01CE14FB" w14:textId="6880472F" w:rsidR="002D39C6" w:rsidRPr="00840DAB" w:rsidRDefault="001E76D4" w:rsidP="001E76D4">
            <w:pPr>
              <w:numPr>
                <w:ilvl w:val="0"/>
                <w:numId w:val="7"/>
              </w:numPr>
              <w:autoSpaceDE w:val="0"/>
              <w:autoSpaceDN w:val="0"/>
              <w:adjustRightInd w:val="0"/>
            </w:pPr>
            <w:r w:rsidRPr="00840DAB">
              <w:rPr>
                <w:szCs w:val="24"/>
              </w:rPr>
              <w:t>Establish Phase E subcontract with APL</w:t>
            </w:r>
          </w:p>
        </w:tc>
      </w:tr>
      <w:tr w:rsidR="00353537" w:rsidRPr="00986F34" w14:paraId="263764A4" w14:textId="77777777" w:rsidTr="00936C51">
        <w:tc>
          <w:tcPr>
            <w:tcW w:w="648" w:type="dxa"/>
          </w:tcPr>
          <w:p w14:paraId="6044EB73" w14:textId="521EAF4E" w:rsidR="00353537" w:rsidRPr="00986F34" w:rsidRDefault="00353537" w:rsidP="00B84406">
            <w:pPr>
              <w:rPr>
                <w:color w:val="008000"/>
                <w:szCs w:val="24"/>
              </w:rPr>
            </w:pPr>
          </w:p>
        </w:tc>
        <w:tc>
          <w:tcPr>
            <w:tcW w:w="540" w:type="dxa"/>
          </w:tcPr>
          <w:p w14:paraId="4F097FC8" w14:textId="77777777" w:rsidR="00353537" w:rsidRPr="00986F34" w:rsidRDefault="00353537">
            <w:pPr>
              <w:numPr>
                <w:ilvl w:val="0"/>
                <w:numId w:val="10"/>
              </w:numPr>
              <w:rPr>
                <w:color w:val="008000"/>
                <w:szCs w:val="24"/>
              </w:rPr>
            </w:pPr>
          </w:p>
        </w:tc>
        <w:tc>
          <w:tcPr>
            <w:tcW w:w="8388" w:type="dxa"/>
            <w:gridSpan w:val="2"/>
          </w:tcPr>
          <w:p w14:paraId="3A77EFCD" w14:textId="02715D8E" w:rsidR="00353537" w:rsidRPr="00986F34" w:rsidRDefault="00353537">
            <w:pPr>
              <w:rPr>
                <w:color w:val="008000"/>
                <w:szCs w:val="24"/>
              </w:rPr>
            </w:pPr>
          </w:p>
        </w:tc>
      </w:tr>
    </w:tbl>
    <w:p w14:paraId="0F76095C" w14:textId="77777777" w:rsidR="00E448C6" w:rsidRPr="00986F34" w:rsidRDefault="00E448C6">
      <w:pPr>
        <w:rPr>
          <w:color w:val="008000"/>
          <w:szCs w:val="24"/>
        </w:rPr>
      </w:pPr>
    </w:p>
    <w:p w14:paraId="6ECA8D78" w14:textId="77777777" w:rsidR="00005B5A" w:rsidRPr="009F4586" w:rsidRDefault="00005B5A" w:rsidP="00E81D7F">
      <w:pPr>
        <w:ind w:right="3510"/>
        <w:jc w:val="center"/>
        <w:rPr>
          <w:szCs w:val="24"/>
        </w:rPr>
      </w:pPr>
      <w:r w:rsidRPr="009F4586">
        <w:rPr>
          <w:szCs w:val="24"/>
        </w:rPr>
        <w:t>*** end ***</w:t>
      </w:r>
    </w:p>
    <w:p w14:paraId="01BAF459" w14:textId="77777777" w:rsidR="0009315B" w:rsidRPr="009F4586" w:rsidRDefault="0009315B">
      <w:pPr>
        <w:rPr>
          <w:sz w:val="20"/>
        </w:rPr>
      </w:pPr>
    </w:p>
    <w:sectPr w:rsidR="0009315B" w:rsidRPr="009F4586"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CEC68EE"/>
    <w:multiLevelType w:val="hybridMultilevel"/>
    <w:tmpl w:val="7124D4A2"/>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9">
    <w:nsid w:val="256B3DE6"/>
    <w:multiLevelType w:val="hybridMultilevel"/>
    <w:tmpl w:val="BD34EB0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13">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14">
    <w:nsid w:val="3FE3211B"/>
    <w:multiLevelType w:val="hybridMultilevel"/>
    <w:tmpl w:val="609A6F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9E75DDB"/>
    <w:multiLevelType w:val="hybridMultilevel"/>
    <w:tmpl w:val="21F0415E"/>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19">
    <w:nsid w:val="5AD56771"/>
    <w:multiLevelType w:val="multilevel"/>
    <w:tmpl w:val="9CE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1">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46E19C8"/>
    <w:multiLevelType w:val="hybridMultilevel"/>
    <w:tmpl w:val="BF640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CB2F6F"/>
    <w:multiLevelType w:val="hybridMultilevel"/>
    <w:tmpl w:val="A566C76C"/>
    <w:lvl w:ilvl="0" w:tplc="FFFFFFFF">
      <w:start w:val="1"/>
      <w:numFmt w:val="bullet"/>
      <w:lvlText w:val=""/>
      <w:lvlJc w:val="left"/>
      <w:pPr>
        <w:ind w:left="432" w:hanging="360"/>
      </w:pPr>
      <w:rPr>
        <w:rFonts w:ascii="Wingdings" w:hAnsi="Wingdings" w:hint="default"/>
        <w:sz w:val="16"/>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8">
    <w:nsid w:val="741E6186"/>
    <w:multiLevelType w:val="hybridMultilevel"/>
    <w:tmpl w:val="90385F2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CC6E97"/>
    <w:multiLevelType w:val="hybridMultilevel"/>
    <w:tmpl w:val="5DB6952C"/>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30">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2"/>
  </w:num>
  <w:num w:numId="3">
    <w:abstractNumId w:val="8"/>
  </w:num>
  <w:num w:numId="4">
    <w:abstractNumId w:val="13"/>
  </w:num>
  <w:num w:numId="5">
    <w:abstractNumId w:val="15"/>
  </w:num>
  <w:num w:numId="6">
    <w:abstractNumId w:val="22"/>
  </w:num>
  <w:num w:numId="7">
    <w:abstractNumId w:val="29"/>
  </w:num>
  <w:num w:numId="8">
    <w:abstractNumId w:val="24"/>
  </w:num>
  <w:num w:numId="9">
    <w:abstractNumId w:val="11"/>
  </w:num>
  <w:num w:numId="10">
    <w:abstractNumId w:val="17"/>
  </w:num>
  <w:num w:numId="11">
    <w:abstractNumId w:val="5"/>
  </w:num>
  <w:num w:numId="12">
    <w:abstractNumId w:val="7"/>
  </w:num>
  <w:num w:numId="13">
    <w:abstractNumId w:val="6"/>
  </w:num>
  <w:num w:numId="14">
    <w:abstractNumId w:val="16"/>
  </w:num>
  <w:num w:numId="15">
    <w:abstractNumId w:val="10"/>
  </w:num>
  <w:num w:numId="16">
    <w:abstractNumId w:val="28"/>
  </w:num>
  <w:num w:numId="17">
    <w:abstractNumId w:val="21"/>
  </w:num>
  <w:num w:numId="18">
    <w:abstractNumId w:val="26"/>
  </w:num>
  <w:num w:numId="19">
    <w:abstractNumId w:val="27"/>
  </w:num>
  <w:num w:numId="20">
    <w:abstractNumId w:val="20"/>
  </w:num>
  <w:num w:numId="21">
    <w:abstractNumId w:val="1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0"/>
  </w:num>
  <w:num w:numId="28">
    <w:abstractNumId w:val="1"/>
  </w:num>
  <w:num w:numId="29">
    <w:abstractNumId w:val="2"/>
  </w:num>
  <w:num w:numId="30">
    <w:abstractNumId w:val="3"/>
  </w:num>
  <w:num w:numId="3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427"/>
    <w:rsid w:val="0000595B"/>
    <w:rsid w:val="00005B5A"/>
    <w:rsid w:val="00007526"/>
    <w:rsid w:val="000078C1"/>
    <w:rsid w:val="000104BB"/>
    <w:rsid w:val="000106D1"/>
    <w:rsid w:val="00010BCC"/>
    <w:rsid w:val="00012E32"/>
    <w:rsid w:val="000140CA"/>
    <w:rsid w:val="00014688"/>
    <w:rsid w:val="00014C7C"/>
    <w:rsid w:val="0001558A"/>
    <w:rsid w:val="00015E0C"/>
    <w:rsid w:val="000171FA"/>
    <w:rsid w:val="00017566"/>
    <w:rsid w:val="00020065"/>
    <w:rsid w:val="000202B3"/>
    <w:rsid w:val="00020F51"/>
    <w:rsid w:val="00021901"/>
    <w:rsid w:val="00021F7F"/>
    <w:rsid w:val="000223F9"/>
    <w:rsid w:val="00022456"/>
    <w:rsid w:val="00023232"/>
    <w:rsid w:val="0002470C"/>
    <w:rsid w:val="000249CF"/>
    <w:rsid w:val="00024B6C"/>
    <w:rsid w:val="00024C83"/>
    <w:rsid w:val="00024CB4"/>
    <w:rsid w:val="00025063"/>
    <w:rsid w:val="00025C5B"/>
    <w:rsid w:val="00026C59"/>
    <w:rsid w:val="00030CAA"/>
    <w:rsid w:val="00032E37"/>
    <w:rsid w:val="00033EC5"/>
    <w:rsid w:val="0003400B"/>
    <w:rsid w:val="000343A1"/>
    <w:rsid w:val="00034FC7"/>
    <w:rsid w:val="00035253"/>
    <w:rsid w:val="000359E0"/>
    <w:rsid w:val="00036725"/>
    <w:rsid w:val="000375D1"/>
    <w:rsid w:val="000400A2"/>
    <w:rsid w:val="00042143"/>
    <w:rsid w:val="0004253C"/>
    <w:rsid w:val="000428B7"/>
    <w:rsid w:val="00042C6B"/>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5CC"/>
    <w:rsid w:val="00051A3D"/>
    <w:rsid w:val="00051BB8"/>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0D2C"/>
    <w:rsid w:val="000626E3"/>
    <w:rsid w:val="00064FE4"/>
    <w:rsid w:val="00065208"/>
    <w:rsid w:val="0006544F"/>
    <w:rsid w:val="000656D8"/>
    <w:rsid w:val="00065C2E"/>
    <w:rsid w:val="0006611F"/>
    <w:rsid w:val="000662E9"/>
    <w:rsid w:val="0006689C"/>
    <w:rsid w:val="00067CDD"/>
    <w:rsid w:val="00070106"/>
    <w:rsid w:val="00071AAE"/>
    <w:rsid w:val="00071E25"/>
    <w:rsid w:val="00071F8B"/>
    <w:rsid w:val="00072B9A"/>
    <w:rsid w:val="0007307A"/>
    <w:rsid w:val="0007342A"/>
    <w:rsid w:val="00073B82"/>
    <w:rsid w:val="00074A7B"/>
    <w:rsid w:val="0007696A"/>
    <w:rsid w:val="00076E2D"/>
    <w:rsid w:val="0007708F"/>
    <w:rsid w:val="000772C2"/>
    <w:rsid w:val="000776EE"/>
    <w:rsid w:val="000777EE"/>
    <w:rsid w:val="00080AD0"/>
    <w:rsid w:val="00080B10"/>
    <w:rsid w:val="000818A8"/>
    <w:rsid w:val="00081A0A"/>
    <w:rsid w:val="000829EB"/>
    <w:rsid w:val="000830E6"/>
    <w:rsid w:val="00084D51"/>
    <w:rsid w:val="00085A78"/>
    <w:rsid w:val="00086427"/>
    <w:rsid w:val="000869CA"/>
    <w:rsid w:val="00087187"/>
    <w:rsid w:val="00091033"/>
    <w:rsid w:val="000914C3"/>
    <w:rsid w:val="00091A54"/>
    <w:rsid w:val="00092093"/>
    <w:rsid w:val="00092BAD"/>
    <w:rsid w:val="0009315B"/>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4A96"/>
    <w:rsid w:val="000A5ED8"/>
    <w:rsid w:val="000A6DF2"/>
    <w:rsid w:val="000B07BC"/>
    <w:rsid w:val="000B187A"/>
    <w:rsid w:val="000B2267"/>
    <w:rsid w:val="000B2BA6"/>
    <w:rsid w:val="000B2D1B"/>
    <w:rsid w:val="000B37CE"/>
    <w:rsid w:val="000B4346"/>
    <w:rsid w:val="000B4D9C"/>
    <w:rsid w:val="000B4F34"/>
    <w:rsid w:val="000B5716"/>
    <w:rsid w:val="000B5CF6"/>
    <w:rsid w:val="000B692C"/>
    <w:rsid w:val="000B7ADD"/>
    <w:rsid w:val="000C04D0"/>
    <w:rsid w:val="000C072F"/>
    <w:rsid w:val="000C0C1E"/>
    <w:rsid w:val="000C1643"/>
    <w:rsid w:val="000C1A50"/>
    <w:rsid w:val="000C1F93"/>
    <w:rsid w:val="000C207E"/>
    <w:rsid w:val="000C21AF"/>
    <w:rsid w:val="000C2A2B"/>
    <w:rsid w:val="000C3BBC"/>
    <w:rsid w:val="000C3C06"/>
    <w:rsid w:val="000C4E44"/>
    <w:rsid w:val="000C5524"/>
    <w:rsid w:val="000C5CF7"/>
    <w:rsid w:val="000C5E13"/>
    <w:rsid w:val="000C72F9"/>
    <w:rsid w:val="000C789C"/>
    <w:rsid w:val="000D0775"/>
    <w:rsid w:val="000D0807"/>
    <w:rsid w:val="000D0C35"/>
    <w:rsid w:val="000D1529"/>
    <w:rsid w:val="000D1709"/>
    <w:rsid w:val="000D1713"/>
    <w:rsid w:val="000D1A6A"/>
    <w:rsid w:val="000D284E"/>
    <w:rsid w:val="000D2BE9"/>
    <w:rsid w:val="000D2C28"/>
    <w:rsid w:val="000D3838"/>
    <w:rsid w:val="000D557F"/>
    <w:rsid w:val="000D58BC"/>
    <w:rsid w:val="000D5CF7"/>
    <w:rsid w:val="000D69A4"/>
    <w:rsid w:val="000D6B35"/>
    <w:rsid w:val="000D780E"/>
    <w:rsid w:val="000D7F31"/>
    <w:rsid w:val="000E0549"/>
    <w:rsid w:val="000E1121"/>
    <w:rsid w:val="000E163C"/>
    <w:rsid w:val="000E2590"/>
    <w:rsid w:val="000E25D4"/>
    <w:rsid w:val="000E2962"/>
    <w:rsid w:val="000E3249"/>
    <w:rsid w:val="000E3323"/>
    <w:rsid w:val="000E55BB"/>
    <w:rsid w:val="000E57DD"/>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0F60E3"/>
    <w:rsid w:val="0010086C"/>
    <w:rsid w:val="001009FF"/>
    <w:rsid w:val="00100A42"/>
    <w:rsid w:val="00100D5A"/>
    <w:rsid w:val="0010126C"/>
    <w:rsid w:val="00102387"/>
    <w:rsid w:val="00102476"/>
    <w:rsid w:val="00103737"/>
    <w:rsid w:val="0010421E"/>
    <w:rsid w:val="00105279"/>
    <w:rsid w:val="001053B7"/>
    <w:rsid w:val="00106238"/>
    <w:rsid w:val="001066AF"/>
    <w:rsid w:val="0010690A"/>
    <w:rsid w:val="00107D92"/>
    <w:rsid w:val="00110571"/>
    <w:rsid w:val="0011155D"/>
    <w:rsid w:val="00111666"/>
    <w:rsid w:val="001117BD"/>
    <w:rsid w:val="00111964"/>
    <w:rsid w:val="001126BD"/>
    <w:rsid w:val="001138A9"/>
    <w:rsid w:val="001152DC"/>
    <w:rsid w:val="00115489"/>
    <w:rsid w:val="0011548B"/>
    <w:rsid w:val="001154CF"/>
    <w:rsid w:val="0011760D"/>
    <w:rsid w:val="00117D76"/>
    <w:rsid w:val="00117E2B"/>
    <w:rsid w:val="00117E77"/>
    <w:rsid w:val="00117EA1"/>
    <w:rsid w:val="00120214"/>
    <w:rsid w:val="0012043C"/>
    <w:rsid w:val="001208C4"/>
    <w:rsid w:val="001219B8"/>
    <w:rsid w:val="0012209D"/>
    <w:rsid w:val="00122827"/>
    <w:rsid w:val="00123B51"/>
    <w:rsid w:val="00124CA2"/>
    <w:rsid w:val="00125A3B"/>
    <w:rsid w:val="00125B29"/>
    <w:rsid w:val="001267FC"/>
    <w:rsid w:val="001269F0"/>
    <w:rsid w:val="00127980"/>
    <w:rsid w:val="00130BEC"/>
    <w:rsid w:val="00130D89"/>
    <w:rsid w:val="001317B9"/>
    <w:rsid w:val="00131A6E"/>
    <w:rsid w:val="00132B44"/>
    <w:rsid w:val="00132CCF"/>
    <w:rsid w:val="001331E8"/>
    <w:rsid w:val="00133479"/>
    <w:rsid w:val="00133ED7"/>
    <w:rsid w:val="0013465F"/>
    <w:rsid w:val="00134857"/>
    <w:rsid w:val="00135B6D"/>
    <w:rsid w:val="0013609E"/>
    <w:rsid w:val="00136578"/>
    <w:rsid w:val="0013693D"/>
    <w:rsid w:val="00136A8B"/>
    <w:rsid w:val="00136E13"/>
    <w:rsid w:val="0013708C"/>
    <w:rsid w:val="00140279"/>
    <w:rsid w:val="0014073F"/>
    <w:rsid w:val="00140859"/>
    <w:rsid w:val="00140E12"/>
    <w:rsid w:val="0014154C"/>
    <w:rsid w:val="00141743"/>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3F69"/>
    <w:rsid w:val="00155134"/>
    <w:rsid w:val="001553CA"/>
    <w:rsid w:val="00155AB9"/>
    <w:rsid w:val="00155AD1"/>
    <w:rsid w:val="00155B97"/>
    <w:rsid w:val="0015617B"/>
    <w:rsid w:val="001564E2"/>
    <w:rsid w:val="001566AB"/>
    <w:rsid w:val="00156C84"/>
    <w:rsid w:val="00156E59"/>
    <w:rsid w:val="0015709E"/>
    <w:rsid w:val="00157B66"/>
    <w:rsid w:val="00160431"/>
    <w:rsid w:val="001608EB"/>
    <w:rsid w:val="00160994"/>
    <w:rsid w:val="00160A22"/>
    <w:rsid w:val="001617EB"/>
    <w:rsid w:val="00161A5B"/>
    <w:rsid w:val="00162345"/>
    <w:rsid w:val="00163190"/>
    <w:rsid w:val="00164210"/>
    <w:rsid w:val="001643CE"/>
    <w:rsid w:val="00165491"/>
    <w:rsid w:val="001658AC"/>
    <w:rsid w:val="001667BA"/>
    <w:rsid w:val="00166FC6"/>
    <w:rsid w:val="001675CF"/>
    <w:rsid w:val="001676B3"/>
    <w:rsid w:val="00167EAF"/>
    <w:rsid w:val="001706C3"/>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0CED"/>
    <w:rsid w:val="00192B6E"/>
    <w:rsid w:val="0019348A"/>
    <w:rsid w:val="0019368F"/>
    <w:rsid w:val="00193F21"/>
    <w:rsid w:val="0019482E"/>
    <w:rsid w:val="001950FC"/>
    <w:rsid w:val="0019539E"/>
    <w:rsid w:val="00195751"/>
    <w:rsid w:val="00195F5B"/>
    <w:rsid w:val="00196881"/>
    <w:rsid w:val="00196C97"/>
    <w:rsid w:val="00197239"/>
    <w:rsid w:val="0019728E"/>
    <w:rsid w:val="001A02DA"/>
    <w:rsid w:val="001A0CC2"/>
    <w:rsid w:val="001A1505"/>
    <w:rsid w:val="001A1664"/>
    <w:rsid w:val="001A2DC6"/>
    <w:rsid w:val="001A37E6"/>
    <w:rsid w:val="001A3D1C"/>
    <w:rsid w:val="001A4AD2"/>
    <w:rsid w:val="001A5A6D"/>
    <w:rsid w:val="001A5E49"/>
    <w:rsid w:val="001A66E6"/>
    <w:rsid w:val="001A68FB"/>
    <w:rsid w:val="001A6F41"/>
    <w:rsid w:val="001A77D0"/>
    <w:rsid w:val="001B124A"/>
    <w:rsid w:val="001B13FF"/>
    <w:rsid w:val="001B179A"/>
    <w:rsid w:val="001B1900"/>
    <w:rsid w:val="001B252E"/>
    <w:rsid w:val="001B28E8"/>
    <w:rsid w:val="001B2F44"/>
    <w:rsid w:val="001B35F9"/>
    <w:rsid w:val="001B38B0"/>
    <w:rsid w:val="001B4348"/>
    <w:rsid w:val="001B4A96"/>
    <w:rsid w:val="001B62F6"/>
    <w:rsid w:val="001B7309"/>
    <w:rsid w:val="001B759F"/>
    <w:rsid w:val="001B7C13"/>
    <w:rsid w:val="001B7FC4"/>
    <w:rsid w:val="001C0671"/>
    <w:rsid w:val="001C069A"/>
    <w:rsid w:val="001C094E"/>
    <w:rsid w:val="001C0B70"/>
    <w:rsid w:val="001C1DD9"/>
    <w:rsid w:val="001C2027"/>
    <w:rsid w:val="001C206C"/>
    <w:rsid w:val="001C2A12"/>
    <w:rsid w:val="001C31AD"/>
    <w:rsid w:val="001C4FB0"/>
    <w:rsid w:val="001C5436"/>
    <w:rsid w:val="001C6F73"/>
    <w:rsid w:val="001D1B78"/>
    <w:rsid w:val="001D266E"/>
    <w:rsid w:val="001D2C67"/>
    <w:rsid w:val="001D3551"/>
    <w:rsid w:val="001D373E"/>
    <w:rsid w:val="001D3B56"/>
    <w:rsid w:val="001D3E90"/>
    <w:rsid w:val="001D4426"/>
    <w:rsid w:val="001D4D05"/>
    <w:rsid w:val="001D529F"/>
    <w:rsid w:val="001D5345"/>
    <w:rsid w:val="001D66F6"/>
    <w:rsid w:val="001D70FA"/>
    <w:rsid w:val="001D7131"/>
    <w:rsid w:val="001D7FA5"/>
    <w:rsid w:val="001E0223"/>
    <w:rsid w:val="001E0888"/>
    <w:rsid w:val="001E14DD"/>
    <w:rsid w:val="001E159C"/>
    <w:rsid w:val="001E1646"/>
    <w:rsid w:val="001E17D0"/>
    <w:rsid w:val="001E18B1"/>
    <w:rsid w:val="001E1CA0"/>
    <w:rsid w:val="001E1E8B"/>
    <w:rsid w:val="001E1F88"/>
    <w:rsid w:val="001E2801"/>
    <w:rsid w:val="001E2DFE"/>
    <w:rsid w:val="001E386E"/>
    <w:rsid w:val="001E39E6"/>
    <w:rsid w:val="001E40DC"/>
    <w:rsid w:val="001E4615"/>
    <w:rsid w:val="001E522A"/>
    <w:rsid w:val="001E53AD"/>
    <w:rsid w:val="001E5494"/>
    <w:rsid w:val="001E61CE"/>
    <w:rsid w:val="001E635A"/>
    <w:rsid w:val="001E6B91"/>
    <w:rsid w:val="001E6B9A"/>
    <w:rsid w:val="001E6C59"/>
    <w:rsid w:val="001E6EEE"/>
    <w:rsid w:val="001E76D4"/>
    <w:rsid w:val="001E7B5D"/>
    <w:rsid w:val="001F0CA8"/>
    <w:rsid w:val="001F143E"/>
    <w:rsid w:val="001F3198"/>
    <w:rsid w:val="001F3556"/>
    <w:rsid w:val="001F38BB"/>
    <w:rsid w:val="001F4397"/>
    <w:rsid w:val="001F54C8"/>
    <w:rsid w:val="001F55C8"/>
    <w:rsid w:val="001F5FBA"/>
    <w:rsid w:val="001F65A3"/>
    <w:rsid w:val="001F7222"/>
    <w:rsid w:val="001F764F"/>
    <w:rsid w:val="001F7E20"/>
    <w:rsid w:val="002002FF"/>
    <w:rsid w:val="00200736"/>
    <w:rsid w:val="00200EF2"/>
    <w:rsid w:val="0020194B"/>
    <w:rsid w:val="00201F9F"/>
    <w:rsid w:val="00202BC4"/>
    <w:rsid w:val="00202FCA"/>
    <w:rsid w:val="0020305E"/>
    <w:rsid w:val="00204144"/>
    <w:rsid w:val="00204EBC"/>
    <w:rsid w:val="00204F84"/>
    <w:rsid w:val="002053BF"/>
    <w:rsid w:val="0020576B"/>
    <w:rsid w:val="002068D1"/>
    <w:rsid w:val="002077C4"/>
    <w:rsid w:val="0021038A"/>
    <w:rsid w:val="002103B7"/>
    <w:rsid w:val="0021092D"/>
    <w:rsid w:val="00212759"/>
    <w:rsid w:val="0021359D"/>
    <w:rsid w:val="00213854"/>
    <w:rsid w:val="0021416A"/>
    <w:rsid w:val="002148B5"/>
    <w:rsid w:val="00220FFF"/>
    <w:rsid w:val="002219A7"/>
    <w:rsid w:val="00221AE7"/>
    <w:rsid w:val="00224774"/>
    <w:rsid w:val="00226185"/>
    <w:rsid w:val="002266C4"/>
    <w:rsid w:val="00226758"/>
    <w:rsid w:val="00226CE6"/>
    <w:rsid w:val="002274FC"/>
    <w:rsid w:val="00227881"/>
    <w:rsid w:val="002317BD"/>
    <w:rsid w:val="0023375A"/>
    <w:rsid w:val="00233763"/>
    <w:rsid w:val="002354F5"/>
    <w:rsid w:val="00237A0B"/>
    <w:rsid w:val="002416BA"/>
    <w:rsid w:val="002421C7"/>
    <w:rsid w:val="00242DAC"/>
    <w:rsid w:val="00242E9E"/>
    <w:rsid w:val="00243869"/>
    <w:rsid w:val="0024422E"/>
    <w:rsid w:val="002443FF"/>
    <w:rsid w:val="002446B0"/>
    <w:rsid w:val="00244A15"/>
    <w:rsid w:val="00245243"/>
    <w:rsid w:val="0024551A"/>
    <w:rsid w:val="00245A76"/>
    <w:rsid w:val="00245D6D"/>
    <w:rsid w:val="00246300"/>
    <w:rsid w:val="00246407"/>
    <w:rsid w:val="00246889"/>
    <w:rsid w:val="00246A0E"/>
    <w:rsid w:val="00247A0D"/>
    <w:rsid w:val="00247EBE"/>
    <w:rsid w:val="00250090"/>
    <w:rsid w:val="0025089F"/>
    <w:rsid w:val="00250B0F"/>
    <w:rsid w:val="00250F47"/>
    <w:rsid w:val="0025103A"/>
    <w:rsid w:val="00251050"/>
    <w:rsid w:val="00252118"/>
    <w:rsid w:val="00252175"/>
    <w:rsid w:val="00252359"/>
    <w:rsid w:val="00252986"/>
    <w:rsid w:val="00252A19"/>
    <w:rsid w:val="00253521"/>
    <w:rsid w:val="00253B04"/>
    <w:rsid w:val="00254913"/>
    <w:rsid w:val="00255124"/>
    <w:rsid w:val="00256170"/>
    <w:rsid w:val="0025684B"/>
    <w:rsid w:val="00256C32"/>
    <w:rsid w:val="00257458"/>
    <w:rsid w:val="00257D09"/>
    <w:rsid w:val="0026067B"/>
    <w:rsid w:val="00260A9C"/>
    <w:rsid w:val="00260E65"/>
    <w:rsid w:val="00261930"/>
    <w:rsid w:val="00261F91"/>
    <w:rsid w:val="002628EA"/>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5F6"/>
    <w:rsid w:val="002728C5"/>
    <w:rsid w:val="00272BB2"/>
    <w:rsid w:val="00272FC8"/>
    <w:rsid w:val="00274240"/>
    <w:rsid w:val="002751D8"/>
    <w:rsid w:val="00275E9F"/>
    <w:rsid w:val="00276356"/>
    <w:rsid w:val="00276EB8"/>
    <w:rsid w:val="0027758A"/>
    <w:rsid w:val="00277E66"/>
    <w:rsid w:val="00280C3D"/>
    <w:rsid w:val="00281FA8"/>
    <w:rsid w:val="002827DC"/>
    <w:rsid w:val="00283833"/>
    <w:rsid w:val="00283DC8"/>
    <w:rsid w:val="002854A1"/>
    <w:rsid w:val="00286490"/>
    <w:rsid w:val="00291001"/>
    <w:rsid w:val="00291259"/>
    <w:rsid w:val="00292681"/>
    <w:rsid w:val="0029268F"/>
    <w:rsid w:val="00292EAE"/>
    <w:rsid w:val="002931AF"/>
    <w:rsid w:val="00294950"/>
    <w:rsid w:val="002949D7"/>
    <w:rsid w:val="00294AE0"/>
    <w:rsid w:val="00294BED"/>
    <w:rsid w:val="00294FBA"/>
    <w:rsid w:val="002956B3"/>
    <w:rsid w:val="002957C0"/>
    <w:rsid w:val="00295DE9"/>
    <w:rsid w:val="002A021B"/>
    <w:rsid w:val="002A3397"/>
    <w:rsid w:val="002A47D0"/>
    <w:rsid w:val="002A52F2"/>
    <w:rsid w:val="002A69F3"/>
    <w:rsid w:val="002A6E06"/>
    <w:rsid w:val="002A6FF7"/>
    <w:rsid w:val="002B0403"/>
    <w:rsid w:val="002B06CF"/>
    <w:rsid w:val="002B13EA"/>
    <w:rsid w:val="002B1560"/>
    <w:rsid w:val="002B15E4"/>
    <w:rsid w:val="002B1C0F"/>
    <w:rsid w:val="002B23C4"/>
    <w:rsid w:val="002B2932"/>
    <w:rsid w:val="002B2AE9"/>
    <w:rsid w:val="002B2B5E"/>
    <w:rsid w:val="002B3030"/>
    <w:rsid w:val="002B3EA3"/>
    <w:rsid w:val="002B5315"/>
    <w:rsid w:val="002B5EDB"/>
    <w:rsid w:val="002B6AA4"/>
    <w:rsid w:val="002B6C3C"/>
    <w:rsid w:val="002B7853"/>
    <w:rsid w:val="002C04D8"/>
    <w:rsid w:val="002C086F"/>
    <w:rsid w:val="002C0EB1"/>
    <w:rsid w:val="002C1529"/>
    <w:rsid w:val="002C29F9"/>
    <w:rsid w:val="002C3D33"/>
    <w:rsid w:val="002C4397"/>
    <w:rsid w:val="002C43DF"/>
    <w:rsid w:val="002C452B"/>
    <w:rsid w:val="002C4721"/>
    <w:rsid w:val="002C4ECE"/>
    <w:rsid w:val="002C53C8"/>
    <w:rsid w:val="002C5A83"/>
    <w:rsid w:val="002C5C66"/>
    <w:rsid w:val="002C60BB"/>
    <w:rsid w:val="002D0745"/>
    <w:rsid w:val="002D2A11"/>
    <w:rsid w:val="002D317B"/>
    <w:rsid w:val="002D382F"/>
    <w:rsid w:val="002D3868"/>
    <w:rsid w:val="002D39C6"/>
    <w:rsid w:val="002D3EE5"/>
    <w:rsid w:val="002D4F5E"/>
    <w:rsid w:val="002D4FA6"/>
    <w:rsid w:val="002D55C6"/>
    <w:rsid w:val="002D567F"/>
    <w:rsid w:val="002D583B"/>
    <w:rsid w:val="002D5E97"/>
    <w:rsid w:val="002D5F33"/>
    <w:rsid w:val="002D5FF1"/>
    <w:rsid w:val="002D6441"/>
    <w:rsid w:val="002D6C51"/>
    <w:rsid w:val="002D7492"/>
    <w:rsid w:val="002D7B08"/>
    <w:rsid w:val="002D7BA2"/>
    <w:rsid w:val="002E0624"/>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705"/>
    <w:rsid w:val="002F2CAA"/>
    <w:rsid w:val="002F32EC"/>
    <w:rsid w:val="002F3762"/>
    <w:rsid w:val="002F3789"/>
    <w:rsid w:val="002F3E5E"/>
    <w:rsid w:val="002F404A"/>
    <w:rsid w:val="002F4459"/>
    <w:rsid w:val="002F4C07"/>
    <w:rsid w:val="002F4ECB"/>
    <w:rsid w:val="002F5BE5"/>
    <w:rsid w:val="002F5DF4"/>
    <w:rsid w:val="002F6425"/>
    <w:rsid w:val="002F690D"/>
    <w:rsid w:val="002F6E87"/>
    <w:rsid w:val="002F7D58"/>
    <w:rsid w:val="00301045"/>
    <w:rsid w:val="0030249A"/>
    <w:rsid w:val="00302671"/>
    <w:rsid w:val="00302C60"/>
    <w:rsid w:val="00303AAE"/>
    <w:rsid w:val="00303BDC"/>
    <w:rsid w:val="00305383"/>
    <w:rsid w:val="00305951"/>
    <w:rsid w:val="00306910"/>
    <w:rsid w:val="00306C19"/>
    <w:rsid w:val="0030748A"/>
    <w:rsid w:val="003100C9"/>
    <w:rsid w:val="003103C6"/>
    <w:rsid w:val="00310528"/>
    <w:rsid w:val="003124E8"/>
    <w:rsid w:val="0031268A"/>
    <w:rsid w:val="00312DF6"/>
    <w:rsid w:val="00314013"/>
    <w:rsid w:val="00314FB3"/>
    <w:rsid w:val="00316398"/>
    <w:rsid w:val="00316434"/>
    <w:rsid w:val="00316643"/>
    <w:rsid w:val="0031676E"/>
    <w:rsid w:val="003167F4"/>
    <w:rsid w:val="00317056"/>
    <w:rsid w:val="003171DF"/>
    <w:rsid w:val="003173FB"/>
    <w:rsid w:val="00317725"/>
    <w:rsid w:val="0031791A"/>
    <w:rsid w:val="00317FE2"/>
    <w:rsid w:val="00321B3B"/>
    <w:rsid w:val="00321CE1"/>
    <w:rsid w:val="00322551"/>
    <w:rsid w:val="00322976"/>
    <w:rsid w:val="003229DA"/>
    <w:rsid w:val="00322B90"/>
    <w:rsid w:val="00322D69"/>
    <w:rsid w:val="00322EB2"/>
    <w:rsid w:val="00323438"/>
    <w:rsid w:val="00323646"/>
    <w:rsid w:val="003236FE"/>
    <w:rsid w:val="00324B4A"/>
    <w:rsid w:val="00325563"/>
    <w:rsid w:val="003258D9"/>
    <w:rsid w:val="00325E48"/>
    <w:rsid w:val="003267D1"/>
    <w:rsid w:val="00326C86"/>
    <w:rsid w:val="00330297"/>
    <w:rsid w:val="003305D3"/>
    <w:rsid w:val="00330C4F"/>
    <w:rsid w:val="00330E87"/>
    <w:rsid w:val="003314A4"/>
    <w:rsid w:val="00332673"/>
    <w:rsid w:val="00332ABF"/>
    <w:rsid w:val="0033315F"/>
    <w:rsid w:val="003331D2"/>
    <w:rsid w:val="0033407B"/>
    <w:rsid w:val="003340E6"/>
    <w:rsid w:val="00334A44"/>
    <w:rsid w:val="00334B2B"/>
    <w:rsid w:val="00334C5F"/>
    <w:rsid w:val="003351E4"/>
    <w:rsid w:val="003369B9"/>
    <w:rsid w:val="00336D49"/>
    <w:rsid w:val="00336DF9"/>
    <w:rsid w:val="0033728F"/>
    <w:rsid w:val="00337BA0"/>
    <w:rsid w:val="003400BC"/>
    <w:rsid w:val="00340DC3"/>
    <w:rsid w:val="003413AD"/>
    <w:rsid w:val="0034142E"/>
    <w:rsid w:val="00341CD3"/>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2C2A"/>
    <w:rsid w:val="00353537"/>
    <w:rsid w:val="0035460A"/>
    <w:rsid w:val="00355E69"/>
    <w:rsid w:val="003569C6"/>
    <w:rsid w:val="00357BDB"/>
    <w:rsid w:val="00360128"/>
    <w:rsid w:val="003603A7"/>
    <w:rsid w:val="00360500"/>
    <w:rsid w:val="003614BF"/>
    <w:rsid w:val="00362271"/>
    <w:rsid w:val="00362F68"/>
    <w:rsid w:val="00363054"/>
    <w:rsid w:val="00363C9A"/>
    <w:rsid w:val="00364528"/>
    <w:rsid w:val="00364B53"/>
    <w:rsid w:val="00364C57"/>
    <w:rsid w:val="00364D61"/>
    <w:rsid w:val="00366976"/>
    <w:rsid w:val="003671CF"/>
    <w:rsid w:val="00367CAB"/>
    <w:rsid w:val="003721BA"/>
    <w:rsid w:val="00372B86"/>
    <w:rsid w:val="00374A00"/>
    <w:rsid w:val="003757AA"/>
    <w:rsid w:val="00375E4B"/>
    <w:rsid w:val="003760B5"/>
    <w:rsid w:val="00376923"/>
    <w:rsid w:val="00376E49"/>
    <w:rsid w:val="00377391"/>
    <w:rsid w:val="00377464"/>
    <w:rsid w:val="00377511"/>
    <w:rsid w:val="00377878"/>
    <w:rsid w:val="00377B8D"/>
    <w:rsid w:val="0038055A"/>
    <w:rsid w:val="00380B7A"/>
    <w:rsid w:val="00382823"/>
    <w:rsid w:val="00382B6C"/>
    <w:rsid w:val="00382C7E"/>
    <w:rsid w:val="00382CEB"/>
    <w:rsid w:val="00383324"/>
    <w:rsid w:val="00385723"/>
    <w:rsid w:val="00385DD9"/>
    <w:rsid w:val="00386667"/>
    <w:rsid w:val="00387217"/>
    <w:rsid w:val="003878B0"/>
    <w:rsid w:val="00387A2F"/>
    <w:rsid w:val="00391AD2"/>
    <w:rsid w:val="003921AD"/>
    <w:rsid w:val="003928A3"/>
    <w:rsid w:val="00392F05"/>
    <w:rsid w:val="00392F4B"/>
    <w:rsid w:val="00394787"/>
    <w:rsid w:val="00394F41"/>
    <w:rsid w:val="00394FAF"/>
    <w:rsid w:val="00396F11"/>
    <w:rsid w:val="003A047E"/>
    <w:rsid w:val="003A08C6"/>
    <w:rsid w:val="003A2938"/>
    <w:rsid w:val="003A2A47"/>
    <w:rsid w:val="003A3C27"/>
    <w:rsid w:val="003A4A50"/>
    <w:rsid w:val="003A5863"/>
    <w:rsid w:val="003A588A"/>
    <w:rsid w:val="003A643D"/>
    <w:rsid w:val="003A6514"/>
    <w:rsid w:val="003A6B3F"/>
    <w:rsid w:val="003A7115"/>
    <w:rsid w:val="003B04C7"/>
    <w:rsid w:val="003B0BB4"/>
    <w:rsid w:val="003B2110"/>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B7F31"/>
    <w:rsid w:val="003C03C7"/>
    <w:rsid w:val="003C05E1"/>
    <w:rsid w:val="003C0EE5"/>
    <w:rsid w:val="003C2146"/>
    <w:rsid w:val="003C25E1"/>
    <w:rsid w:val="003C2ED1"/>
    <w:rsid w:val="003C422E"/>
    <w:rsid w:val="003C4251"/>
    <w:rsid w:val="003C518B"/>
    <w:rsid w:val="003C518F"/>
    <w:rsid w:val="003C5AAB"/>
    <w:rsid w:val="003C65DB"/>
    <w:rsid w:val="003C6788"/>
    <w:rsid w:val="003C7416"/>
    <w:rsid w:val="003C780B"/>
    <w:rsid w:val="003C7CC4"/>
    <w:rsid w:val="003D0A77"/>
    <w:rsid w:val="003D0B1C"/>
    <w:rsid w:val="003D15E5"/>
    <w:rsid w:val="003D19F0"/>
    <w:rsid w:val="003D1AA2"/>
    <w:rsid w:val="003D1FAE"/>
    <w:rsid w:val="003D22AF"/>
    <w:rsid w:val="003D2D53"/>
    <w:rsid w:val="003D3BE1"/>
    <w:rsid w:val="003D4075"/>
    <w:rsid w:val="003D4318"/>
    <w:rsid w:val="003D505B"/>
    <w:rsid w:val="003D51CF"/>
    <w:rsid w:val="003D555C"/>
    <w:rsid w:val="003D66B5"/>
    <w:rsid w:val="003D6E53"/>
    <w:rsid w:val="003D75B4"/>
    <w:rsid w:val="003E061E"/>
    <w:rsid w:val="003E0C47"/>
    <w:rsid w:val="003E200C"/>
    <w:rsid w:val="003E2628"/>
    <w:rsid w:val="003E2C16"/>
    <w:rsid w:val="003E3CCA"/>
    <w:rsid w:val="003E41F4"/>
    <w:rsid w:val="003E47E4"/>
    <w:rsid w:val="003E6879"/>
    <w:rsid w:val="003E69B4"/>
    <w:rsid w:val="003E757F"/>
    <w:rsid w:val="003F0D53"/>
    <w:rsid w:val="003F0F9D"/>
    <w:rsid w:val="003F17EB"/>
    <w:rsid w:val="003F2095"/>
    <w:rsid w:val="003F3570"/>
    <w:rsid w:val="003F38A0"/>
    <w:rsid w:val="003F531D"/>
    <w:rsid w:val="003F64D4"/>
    <w:rsid w:val="003F7B80"/>
    <w:rsid w:val="00400663"/>
    <w:rsid w:val="00401991"/>
    <w:rsid w:val="00401F4E"/>
    <w:rsid w:val="0040281C"/>
    <w:rsid w:val="00402E36"/>
    <w:rsid w:val="0040350E"/>
    <w:rsid w:val="00403FE0"/>
    <w:rsid w:val="00404004"/>
    <w:rsid w:val="0040445E"/>
    <w:rsid w:val="004044C4"/>
    <w:rsid w:val="004051E6"/>
    <w:rsid w:val="004063D9"/>
    <w:rsid w:val="00406921"/>
    <w:rsid w:val="00406D37"/>
    <w:rsid w:val="00406DA1"/>
    <w:rsid w:val="004074B5"/>
    <w:rsid w:val="00407B35"/>
    <w:rsid w:val="00410571"/>
    <w:rsid w:val="00410CC0"/>
    <w:rsid w:val="00411A12"/>
    <w:rsid w:val="00411B7F"/>
    <w:rsid w:val="004121FF"/>
    <w:rsid w:val="00412447"/>
    <w:rsid w:val="0041272E"/>
    <w:rsid w:val="004129F0"/>
    <w:rsid w:val="00412AC0"/>
    <w:rsid w:val="0041362A"/>
    <w:rsid w:val="00413E3E"/>
    <w:rsid w:val="004143C8"/>
    <w:rsid w:val="004154E1"/>
    <w:rsid w:val="00415F37"/>
    <w:rsid w:val="00416167"/>
    <w:rsid w:val="00416AEC"/>
    <w:rsid w:val="004204F0"/>
    <w:rsid w:val="00420F0C"/>
    <w:rsid w:val="00421059"/>
    <w:rsid w:val="004211A9"/>
    <w:rsid w:val="00421DAA"/>
    <w:rsid w:val="00422128"/>
    <w:rsid w:val="00423B15"/>
    <w:rsid w:val="00424331"/>
    <w:rsid w:val="00424FDB"/>
    <w:rsid w:val="004260B3"/>
    <w:rsid w:val="004265A2"/>
    <w:rsid w:val="00426D71"/>
    <w:rsid w:val="00426FAA"/>
    <w:rsid w:val="00431751"/>
    <w:rsid w:val="00431B7E"/>
    <w:rsid w:val="00432DDC"/>
    <w:rsid w:val="00433B25"/>
    <w:rsid w:val="00434962"/>
    <w:rsid w:val="00434AA7"/>
    <w:rsid w:val="00434BDB"/>
    <w:rsid w:val="00434C31"/>
    <w:rsid w:val="0043510D"/>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4FB"/>
    <w:rsid w:val="00441718"/>
    <w:rsid w:val="004423E6"/>
    <w:rsid w:val="00442651"/>
    <w:rsid w:val="0044570E"/>
    <w:rsid w:val="00445E91"/>
    <w:rsid w:val="00446311"/>
    <w:rsid w:val="00447460"/>
    <w:rsid w:val="0044747A"/>
    <w:rsid w:val="0044750B"/>
    <w:rsid w:val="004477B0"/>
    <w:rsid w:val="00450B97"/>
    <w:rsid w:val="00450F6E"/>
    <w:rsid w:val="00451482"/>
    <w:rsid w:val="0045201F"/>
    <w:rsid w:val="00452BDB"/>
    <w:rsid w:val="00452D29"/>
    <w:rsid w:val="00452D83"/>
    <w:rsid w:val="0045337D"/>
    <w:rsid w:val="004533CC"/>
    <w:rsid w:val="00453E7C"/>
    <w:rsid w:val="00454144"/>
    <w:rsid w:val="00454EF5"/>
    <w:rsid w:val="004567C3"/>
    <w:rsid w:val="00457154"/>
    <w:rsid w:val="0045734B"/>
    <w:rsid w:val="00457B90"/>
    <w:rsid w:val="00460491"/>
    <w:rsid w:val="00460E1E"/>
    <w:rsid w:val="00461D8E"/>
    <w:rsid w:val="004633D2"/>
    <w:rsid w:val="00463CD9"/>
    <w:rsid w:val="00463D67"/>
    <w:rsid w:val="00463D74"/>
    <w:rsid w:val="00463FDD"/>
    <w:rsid w:val="00464E90"/>
    <w:rsid w:val="00465CBD"/>
    <w:rsid w:val="00466A81"/>
    <w:rsid w:val="00466EBA"/>
    <w:rsid w:val="0046763F"/>
    <w:rsid w:val="00467EA6"/>
    <w:rsid w:val="00470FA9"/>
    <w:rsid w:val="0047113F"/>
    <w:rsid w:val="00472504"/>
    <w:rsid w:val="00473134"/>
    <w:rsid w:val="00473E6E"/>
    <w:rsid w:val="004743B5"/>
    <w:rsid w:val="00474E19"/>
    <w:rsid w:val="00475AFC"/>
    <w:rsid w:val="004762F3"/>
    <w:rsid w:val="0047648A"/>
    <w:rsid w:val="0047667F"/>
    <w:rsid w:val="0047694F"/>
    <w:rsid w:val="00476EBF"/>
    <w:rsid w:val="00477428"/>
    <w:rsid w:val="00477F31"/>
    <w:rsid w:val="00480B65"/>
    <w:rsid w:val="00481521"/>
    <w:rsid w:val="00481894"/>
    <w:rsid w:val="00483465"/>
    <w:rsid w:val="0048386F"/>
    <w:rsid w:val="00484992"/>
    <w:rsid w:val="004854BA"/>
    <w:rsid w:val="004856F3"/>
    <w:rsid w:val="00485C30"/>
    <w:rsid w:val="00486671"/>
    <w:rsid w:val="00487C44"/>
    <w:rsid w:val="004901C2"/>
    <w:rsid w:val="00490633"/>
    <w:rsid w:val="00490F39"/>
    <w:rsid w:val="00491352"/>
    <w:rsid w:val="00492346"/>
    <w:rsid w:val="004932BD"/>
    <w:rsid w:val="00493DAF"/>
    <w:rsid w:val="00494A41"/>
    <w:rsid w:val="004958A6"/>
    <w:rsid w:val="004972A1"/>
    <w:rsid w:val="004A0DEB"/>
    <w:rsid w:val="004A13E4"/>
    <w:rsid w:val="004A1A3B"/>
    <w:rsid w:val="004A1BD3"/>
    <w:rsid w:val="004A2687"/>
    <w:rsid w:val="004A4128"/>
    <w:rsid w:val="004A6DAA"/>
    <w:rsid w:val="004A7DD0"/>
    <w:rsid w:val="004B09BB"/>
    <w:rsid w:val="004B0C89"/>
    <w:rsid w:val="004B0DB6"/>
    <w:rsid w:val="004B0F93"/>
    <w:rsid w:val="004B2034"/>
    <w:rsid w:val="004B23AB"/>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41E5"/>
    <w:rsid w:val="004C4FB6"/>
    <w:rsid w:val="004C53E7"/>
    <w:rsid w:val="004C603E"/>
    <w:rsid w:val="004C670C"/>
    <w:rsid w:val="004C6FFB"/>
    <w:rsid w:val="004D06D8"/>
    <w:rsid w:val="004D07B0"/>
    <w:rsid w:val="004D0F12"/>
    <w:rsid w:val="004D1E02"/>
    <w:rsid w:val="004D29EA"/>
    <w:rsid w:val="004D340B"/>
    <w:rsid w:val="004D3944"/>
    <w:rsid w:val="004D3CB3"/>
    <w:rsid w:val="004D45E9"/>
    <w:rsid w:val="004D4E67"/>
    <w:rsid w:val="004D63E3"/>
    <w:rsid w:val="004D655C"/>
    <w:rsid w:val="004D6F43"/>
    <w:rsid w:val="004D717C"/>
    <w:rsid w:val="004E0246"/>
    <w:rsid w:val="004E0693"/>
    <w:rsid w:val="004E0780"/>
    <w:rsid w:val="004E0C18"/>
    <w:rsid w:val="004E1016"/>
    <w:rsid w:val="004E1E6C"/>
    <w:rsid w:val="004E2872"/>
    <w:rsid w:val="004E2FF1"/>
    <w:rsid w:val="004E2FF9"/>
    <w:rsid w:val="004E4809"/>
    <w:rsid w:val="004E59F5"/>
    <w:rsid w:val="004E6C8A"/>
    <w:rsid w:val="004E7EB6"/>
    <w:rsid w:val="004E7FCE"/>
    <w:rsid w:val="004F0F92"/>
    <w:rsid w:val="004F0F9C"/>
    <w:rsid w:val="004F15C0"/>
    <w:rsid w:val="004F1866"/>
    <w:rsid w:val="004F1A12"/>
    <w:rsid w:val="004F1AA4"/>
    <w:rsid w:val="004F2016"/>
    <w:rsid w:val="004F21DF"/>
    <w:rsid w:val="004F22D0"/>
    <w:rsid w:val="004F2680"/>
    <w:rsid w:val="004F2BC7"/>
    <w:rsid w:val="004F2E8E"/>
    <w:rsid w:val="004F480B"/>
    <w:rsid w:val="004F6AF5"/>
    <w:rsid w:val="004F72D8"/>
    <w:rsid w:val="004F790B"/>
    <w:rsid w:val="005010BA"/>
    <w:rsid w:val="00503B7B"/>
    <w:rsid w:val="00504060"/>
    <w:rsid w:val="0050493A"/>
    <w:rsid w:val="00504D70"/>
    <w:rsid w:val="005050A3"/>
    <w:rsid w:val="005059EE"/>
    <w:rsid w:val="0050633A"/>
    <w:rsid w:val="005066D6"/>
    <w:rsid w:val="00510139"/>
    <w:rsid w:val="005122BF"/>
    <w:rsid w:val="00513C65"/>
    <w:rsid w:val="00514333"/>
    <w:rsid w:val="005146AD"/>
    <w:rsid w:val="00515246"/>
    <w:rsid w:val="0051526D"/>
    <w:rsid w:val="00515969"/>
    <w:rsid w:val="005167CD"/>
    <w:rsid w:val="00516A80"/>
    <w:rsid w:val="00517248"/>
    <w:rsid w:val="005173BE"/>
    <w:rsid w:val="0051771D"/>
    <w:rsid w:val="00517C03"/>
    <w:rsid w:val="00517E0B"/>
    <w:rsid w:val="00520A19"/>
    <w:rsid w:val="005212B8"/>
    <w:rsid w:val="00522E42"/>
    <w:rsid w:val="005232E6"/>
    <w:rsid w:val="005234B9"/>
    <w:rsid w:val="00525080"/>
    <w:rsid w:val="00525EDA"/>
    <w:rsid w:val="005260CB"/>
    <w:rsid w:val="00526153"/>
    <w:rsid w:val="00526659"/>
    <w:rsid w:val="005267EA"/>
    <w:rsid w:val="00526E7E"/>
    <w:rsid w:val="005270EA"/>
    <w:rsid w:val="0053085E"/>
    <w:rsid w:val="00530B63"/>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621"/>
    <w:rsid w:val="005519C1"/>
    <w:rsid w:val="005520F7"/>
    <w:rsid w:val="005525F8"/>
    <w:rsid w:val="00552747"/>
    <w:rsid w:val="00552D10"/>
    <w:rsid w:val="00552DBC"/>
    <w:rsid w:val="0055342F"/>
    <w:rsid w:val="0055406B"/>
    <w:rsid w:val="00554518"/>
    <w:rsid w:val="005552DE"/>
    <w:rsid w:val="005552FB"/>
    <w:rsid w:val="0055591B"/>
    <w:rsid w:val="00556A14"/>
    <w:rsid w:val="00556AA7"/>
    <w:rsid w:val="005600C5"/>
    <w:rsid w:val="005601DC"/>
    <w:rsid w:val="005607CB"/>
    <w:rsid w:val="00560ED5"/>
    <w:rsid w:val="005617F0"/>
    <w:rsid w:val="00562241"/>
    <w:rsid w:val="00562C7A"/>
    <w:rsid w:val="00564171"/>
    <w:rsid w:val="00564397"/>
    <w:rsid w:val="005645BB"/>
    <w:rsid w:val="00564968"/>
    <w:rsid w:val="00565829"/>
    <w:rsid w:val="00565A06"/>
    <w:rsid w:val="00565A43"/>
    <w:rsid w:val="00565DBC"/>
    <w:rsid w:val="005660FE"/>
    <w:rsid w:val="00566B02"/>
    <w:rsid w:val="00566BFF"/>
    <w:rsid w:val="00567728"/>
    <w:rsid w:val="0057083E"/>
    <w:rsid w:val="00571273"/>
    <w:rsid w:val="00571BAB"/>
    <w:rsid w:val="00571BB6"/>
    <w:rsid w:val="00572130"/>
    <w:rsid w:val="0057264D"/>
    <w:rsid w:val="0057272F"/>
    <w:rsid w:val="005727E2"/>
    <w:rsid w:val="00573131"/>
    <w:rsid w:val="005751A2"/>
    <w:rsid w:val="00575359"/>
    <w:rsid w:val="00575C07"/>
    <w:rsid w:val="00576F74"/>
    <w:rsid w:val="005778B3"/>
    <w:rsid w:val="00577B79"/>
    <w:rsid w:val="00577CC2"/>
    <w:rsid w:val="005819BB"/>
    <w:rsid w:val="005820A1"/>
    <w:rsid w:val="0058233D"/>
    <w:rsid w:val="00582DD1"/>
    <w:rsid w:val="005835E2"/>
    <w:rsid w:val="0058447D"/>
    <w:rsid w:val="005845BE"/>
    <w:rsid w:val="0058483C"/>
    <w:rsid w:val="00584E0B"/>
    <w:rsid w:val="00585212"/>
    <w:rsid w:val="00585AC6"/>
    <w:rsid w:val="00587524"/>
    <w:rsid w:val="00587D55"/>
    <w:rsid w:val="00590064"/>
    <w:rsid w:val="005902A2"/>
    <w:rsid w:val="005903F6"/>
    <w:rsid w:val="00590D6C"/>
    <w:rsid w:val="00591AC1"/>
    <w:rsid w:val="00592753"/>
    <w:rsid w:val="00592C19"/>
    <w:rsid w:val="00592E58"/>
    <w:rsid w:val="00594AD6"/>
    <w:rsid w:val="00596551"/>
    <w:rsid w:val="0059696B"/>
    <w:rsid w:val="0059721C"/>
    <w:rsid w:val="005A040D"/>
    <w:rsid w:val="005A23E9"/>
    <w:rsid w:val="005A26D1"/>
    <w:rsid w:val="005A2C69"/>
    <w:rsid w:val="005A31ED"/>
    <w:rsid w:val="005A3831"/>
    <w:rsid w:val="005A5169"/>
    <w:rsid w:val="005A6955"/>
    <w:rsid w:val="005A6ACE"/>
    <w:rsid w:val="005A76F1"/>
    <w:rsid w:val="005A7744"/>
    <w:rsid w:val="005A78AE"/>
    <w:rsid w:val="005A7F91"/>
    <w:rsid w:val="005B00C4"/>
    <w:rsid w:val="005B0868"/>
    <w:rsid w:val="005B252E"/>
    <w:rsid w:val="005B2606"/>
    <w:rsid w:val="005B2A81"/>
    <w:rsid w:val="005B2BEB"/>
    <w:rsid w:val="005B2E98"/>
    <w:rsid w:val="005B34F9"/>
    <w:rsid w:val="005B4056"/>
    <w:rsid w:val="005B6300"/>
    <w:rsid w:val="005B6C55"/>
    <w:rsid w:val="005B7A3C"/>
    <w:rsid w:val="005C00D3"/>
    <w:rsid w:val="005C0750"/>
    <w:rsid w:val="005C0FA7"/>
    <w:rsid w:val="005C23AE"/>
    <w:rsid w:val="005C4285"/>
    <w:rsid w:val="005C479D"/>
    <w:rsid w:val="005C5D49"/>
    <w:rsid w:val="005C6251"/>
    <w:rsid w:val="005C7345"/>
    <w:rsid w:val="005C7CCF"/>
    <w:rsid w:val="005D098D"/>
    <w:rsid w:val="005D198A"/>
    <w:rsid w:val="005D2279"/>
    <w:rsid w:val="005D2AF7"/>
    <w:rsid w:val="005D3F2D"/>
    <w:rsid w:val="005D4A5E"/>
    <w:rsid w:val="005D58AA"/>
    <w:rsid w:val="005D5F7E"/>
    <w:rsid w:val="005D79AC"/>
    <w:rsid w:val="005D7A8F"/>
    <w:rsid w:val="005E05A8"/>
    <w:rsid w:val="005E2807"/>
    <w:rsid w:val="005E2CF7"/>
    <w:rsid w:val="005E2E20"/>
    <w:rsid w:val="005E4485"/>
    <w:rsid w:val="005E47B1"/>
    <w:rsid w:val="005E4B5C"/>
    <w:rsid w:val="005E54F6"/>
    <w:rsid w:val="005E557D"/>
    <w:rsid w:val="005E67D2"/>
    <w:rsid w:val="005F0356"/>
    <w:rsid w:val="005F0967"/>
    <w:rsid w:val="005F12DA"/>
    <w:rsid w:val="005F2529"/>
    <w:rsid w:val="005F258E"/>
    <w:rsid w:val="005F2829"/>
    <w:rsid w:val="005F2B8D"/>
    <w:rsid w:val="005F3F7A"/>
    <w:rsid w:val="005F483A"/>
    <w:rsid w:val="005F4AEC"/>
    <w:rsid w:val="005F53C3"/>
    <w:rsid w:val="005F55A0"/>
    <w:rsid w:val="005F678A"/>
    <w:rsid w:val="005F7503"/>
    <w:rsid w:val="00600656"/>
    <w:rsid w:val="0060113F"/>
    <w:rsid w:val="00601F42"/>
    <w:rsid w:val="00603330"/>
    <w:rsid w:val="0060387F"/>
    <w:rsid w:val="00603A23"/>
    <w:rsid w:val="00603B70"/>
    <w:rsid w:val="00603DA2"/>
    <w:rsid w:val="00604D86"/>
    <w:rsid w:val="006069AB"/>
    <w:rsid w:val="0060745C"/>
    <w:rsid w:val="00610411"/>
    <w:rsid w:val="006104A0"/>
    <w:rsid w:val="00610E67"/>
    <w:rsid w:val="00611AE3"/>
    <w:rsid w:val="00611C0C"/>
    <w:rsid w:val="00611C1C"/>
    <w:rsid w:val="00611E2A"/>
    <w:rsid w:val="00612258"/>
    <w:rsid w:val="006126BC"/>
    <w:rsid w:val="00612EDA"/>
    <w:rsid w:val="006130DF"/>
    <w:rsid w:val="00613BD8"/>
    <w:rsid w:val="00613EEC"/>
    <w:rsid w:val="00615563"/>
    <w:rsid w:val="00615A47"/>
    <w:rsid w:val="0061603F"/>
    <w:rsid w:val="0061619F"/>
    <w:rsid w:val="006163C0"/>
    <w:rsid w:val="00616548"/>
    <w:rsid w:val="00616ABC"/>
    <w:rsid w:val="00617A01"/>
    <w:rsid w:val="00620AC4"/>
    <w:rsid w:val="006214DA"/>
    <w:rsid w:val="00621ABA"/>
    <w:rsid w:val="006230DE"/>
    <w:rsid w:val="006232EC"/>
    <w:rsid w:val="00623342"/>
    <w:rsid w:val="00623DB7"/>
    <w:rsid w:val="00623F20"/>
    <w:rsid w:val="006242BF"/>
    <w:rsid w:val="0062484B"/>
    <w:rsid w:val="00625244"/>
    <w:rsid w:val="00625344"/>
    <w:rsid w:val="00625786"/>
    <w:rsid w:val="00627061"/>
    <w:rsid w:val="00627FE2"/>
    <w:rsid w:val="00632487"/>
    <w:rsid w:val="00632965"/>
    <w:rsid w:val="006329EE"/>
    <w:rsid w:val="0063368A"/>
    <w:rsid w:val="00633C31"/>
    <w:rsid w:val="00634C2B"/>
    <w:rsid w:val="00634CD5"/>
    <w:rsid w:val="006358A9"/>
    <w:rsid w:val="00636AD3"/>
    <w:rsid w:val="006370C0"/>
    <w:rsid w:val="00640535"/>
    <w:rsid w:val="00640761"/>
    <w:rsid w:val="00640853"/>
    <w:rsid w:val="006408CA"/>
    <w:rsid w:val="00640F53"/>
    <w:rsid w:val="0064121C"/>
    <w:rsid w:val="00641E26"/>
    <w:rsid w:val="006439F1"/>
    <w:rsid w:val="00644091"/>
    <w:rsid w:val="00644468"/>
    <w:rsid w:val="006450C4"/>
    <w:rsid w:val="00645743"/>
    <w:rsid w:val="006458EE"/>
    <w:rsid w:val="006472CB"/>
    <w:rsid w:val="0064744F"/>
    <w:rsid w:val="0064750F"/>
    <w:rsid w:val="00647814"/>
    <w:rsid w:val="00650032"/>
    <w:rsid w:val="0065165B"/>
    <w:rsid w:val="00651EA8"/>
    <w:rsid w:val="0065272F"/>
    <w:rsid w:val="00653033"/>
    <w:rsid w:val="00653165"/>
    <w:rsid w:val="006532ED"/>
    <w:rsid w:val="0065445D"/>
    <w:rsid w:val="0065485E"/>
    <w:rsid w:val="006548AB"/>
    <w:rsid w:val="006548AD"/>
    <w:rsid w:val="0065511E"/>
    <w:rsid w:val="006558E4"/>
    <w:rsid w:val="00655D65"/>
    <w:rsid w:val="00656ED1"/>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186"/>
    <w:rsid w:val="006712E4"/>
    <w:rsid w:val="00671672"/>
    <w:rsid w:val="0067195C"/>
    <w:rsid w:val="00671E11"/>
    <w:rsid w:val="006727FC"/>
    <w:rsid w:val="00672BDB"/>
    <w:rsid w:val="00672DC4"/>
    <w:rsid w:val="00673627"/>
    <w:rsid w:val="00673767"/>
    <w:rsid w:val="006740D3"/>
    <w:rsid w:val="006742E7"/>
    <w:rsid w:val="00675F3D"/>
    <w:rsid w:val="006768EB"/>
    <w:rsid w:val="00676B6D"/>
    <w:rsid w:val="00680231"/>
    <w:rsid w:val="00680FB1"/>
    <w:rsid w:val="00681B10"/>
    <w:rsid w:val="00682321"/>
    <w:rsid w:val="0068233D"/>
    <w:rsid w:val="00682EF9"/>
    <w:rsid w:val="00683284"/>
    <w:rsid w:val="00683783"/>
    <w:rsid w:val="00683A0C"/>
    <w:rsid w:val="00684B68"/>
    <w:rsid w:val="00684C5F"/>
    <w:rsid w:val="00685B72"/>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880"/>
    <w:rsid w:val="006A2C28"/>
    <w:rsid w:val="006A2CD6"/>
    <w:rsid w:val="006A32E7"/>
    <w:rsid w:val="006A5250"/>
    <w:rsid w:val="006A556A"/>
    <w:rsid w:val="006A677B"/>
    <w:rsid w:val="006A6AFF"/>
    <w:rsid w:val="006A7083"/>
    <w:rsid w:val="006A7C54"/>
    <w:rsid w:val="006B01F1"/>
    <w:rsid w:val="006B173E"/>
    <w:rsid w:val="006B1FBB"/>
    <w:rsid w:val="006B1FCE"/>
    <w:rsid w:val="006B26E8"/>
    <w:rsid w:val="006B2C6C"/>
    <w:rsid w:val="006B2DD4"/>
    <w:rsid w:val="006B31C9"/>
    <w:rsid w:val="006B38DA"/>
    <w:rsid w:val="006B4F69"/>
    <w:rsid w:val="006B69F0"/>
    <w:rsid w:val="006B6C00"/>
    <w:rsid w:val="006B6F91"/>
    <w:rsid w:val="006B70F5"/>
    <w:rsid w:val="006B7372"/>
    <w:rsid w:val="006C019F"/>
    <w:rsid w:val="006C01EF"/>
    <w:rsid w:val="006C0653"/>
    <w:rsid w:val="006C0813"/>
    <w:rsid w:val="006C09E1"/>
    <w:rsid w:val="006C0B01"/>
    <w:rsid w:val="006C0B51"/>
    <w:rsid w:val="006C17FB"/>
    <w:rsid w:val="006C242F"/>
    <w:rsid w:val="006C2D45"/>
    <w:rsid w:val="006C38F6"/>
    <w:rsid w:val="006C45E6"/>
    <w:rsid w:val="006C4A35"/>
    <w:rsid w:val="006C517B"/>
    <w:rsid w:val="006C5301"/>
    <w:rsid w:val="006C73C0"/>
    <w:rsid w:val="006C79AE"/>
    <w:rsid w:val="006C7C81"/>
    <w:rsid w:val="006D0604"/>
    <w:rsid w:val="006D0C18"/>
    <w:rsid w:val="006D1A97"/>
    <w:rsid w:val="006D1DBA"/>
    <w:rsid w:val="006D2758"/>
    <w:rsid w:val="006D2C92"/>
    <w:rsid w:val="006D337D"/>
    <w:rsid w:val="006D3D4C"/>
    <w:rsid w:val="006D3DCE"/>
    <w:rsid w:val="006D41E2"/>
    <w:rsid w:val="006D4968"/>
    <w:rsid w:val="006D59CB"/>
    <w:rsid w:val="006D5FBF"/>
    <w:rsid w:val="006D6C12"/>
    <w:rsid w:val="006D7228"/>
    <w:rsid w:val="006D7DAD"/>
    <w:rsid w:val="006E023B"/>
    <w:rsid w:val="006E0BCE"/>
    <w:rsid w:val="006E27D6"/>
    <w:rsid w:val="006E2C83"/>
    <w:rsid w:val="006E34EE"/>
    <w:rsid w:val="006E3BE0"/>
    <w:rsid w:val="006E3D1A"/>
    <w:rsid w:val="006E3DB8"/>
    <w:rsid w:val="006E3F4F"/>
    <w:rsid w:val="006E4240"/>
    <w:rsid w:val="006E4507"/>
    <w:rsid w:val="006E453C"/>
    <w:rsid w:val="006E4646"/>
    <w:rsid w:val="006E52DA"/>
    <w:rsid w:val="006E5339"/>
    <w:rsid w:val="006E5891"/>
    <w:rsid w:val="006E6C42"/>
    <w:rsid w:val="006E6FBC"/>
    <w:rsid w:val="006E742E"/>
    <w:rsid w:val="006E760E"/>
    <w:rsid w:val="006E7F05"/>
    <w:rsid w:val="006F004D"/>
    <w:rsid w:val="006F0A04"/>
    <w:rsid w:val="006F15E4"/>
    <w:rsid w:val="006F162B"/>
    <w:rsid w:val="006F1825"/>
    <w:rsid w:val="006F2D05"/>
    <w:rsid w:val="006F4E2B"/>
    <w:rsid w:val="006F52D2"/>
    <w:rsid w:val="00701607"/>
    <w:rsid w:val="00701C4C"/>
    <w:rsid w:val="00702E3F"/>
    <w:rsid w:val="007031A5"/>
    <w:rsid w:val="007032BA"/>
    <w:rsid w:val="00703BBE"/>
    <w:rsid w:val="0070429A"/>
    <w:rsid w:val="00705611"/>
    <w:rsid w:val="00705D16"/>
    <w:rsid w:val="007064A1"/>
    <w:rsid w:val="007068FD"/>
    <w:rsid w:val="00706A03"/>
    <w:rsid w:val="00706DA0"/>
    <w:rsid w:val="00706DD4"/>
    <w:rsid w:val="00706F01"/>
    <w:rsid w:val="00706FEB"/>
    <w:rsid w:val="007076C1"/>
    <w:rsid w:val="00707ACA"/>
    <w:rsid w:val="00710D15"/>
    <w:rsid w:val="00710D5F"/>
    <w:rsid w:val="00710F2C"/>
    <w:rsid w:val="0071139E"/>
    <w:rsid w:val="00711539"/>
    <w:rsid w:val="00711BB1"/>
    <w:rsid w:val="00711C85"/>
    <w:rsid w:val="00712712"/>
    <w:rsid w:val="00713144"/>
    <w:rsid w:val="007133DB"/>
    <w:rsid w:val="0071392E"/>
    <w:rsid w:val="00713B4D"/>
    <w:rsid w:val="00713F7A"/>
    <w:rsid w:val="00714ADF"/>
    <w:rsid w:val="00714C0A"/>
    <w:rsid w:val="00714EA6"/>
    <w:rsid w:val="00715119"/>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1992"/>
    <w:rsid w:val="00732E54"/>
    <w:rsid w:val="007332A8"/>
    <w:rsid w:val="007332B2"/>
    <w:rsid w:val="00733D44"/>
    <w:rsid w:val="00734A90"/>
    <w:rsid w:val="00734D5E"/>
    <w:rsid w:val="007375A2"/>
    <w:rsid w:val="00737A66"/>
    <w:rsid w:val="00737B9F"/>
    <w:rsid w:val="0074057E"/>
    <w:rsid w:val="00740C0E"/>
    <w:rsid w:val="0074100F"/>
    <w:rsid w:val="00741354"/>
    <w:rsid w:val="00741F47"/>
    <w:rsid w:val="007429A0"/>
    <w:rsid w:val="0074376B"/>
    <w:rsid w:val="007448B2"/>
    <w:rsid w:val="00744FF8"/>
    <w:rsid w:val="00745825"/>
    <w:rsid w:val="00746ADB"/>
    <w:rsid w:val="00746EDB"/>
    <w:rsid w:val="00747847"/>
    <w:rsid w:val="00747C75"/>
    <w:rsid w:val="00747DF0"/>
    <w:rsid w:val="00750E29"/>
    <w:rsid w:val="00752129"/>
    <w:rsid w:val="0075261F"/>
    <w:rsid w:val="007564A6"/>
    <w:rsid w:val="00756CD6"/>
    <w:rsid w:val="0075745F"/>
    <w:rsid w:val="00760A1F"/>
    <w:rsid w:val="00761445"/>
    <w:rsid w:val="00762754"/>
    <w:rsid w:val="00762B2D"/>
    <w:rsid w:val="00762E11"/>
    <w:rsid w:val="00763596"/>
    <w:rsid w:val="00763E59"/>
    <w:rsid w:val="00764C40"/>
    <w:rsid w:val="007652A0"/>
    <w:rsid w:val="00765D8C"/>
    <w:rsid w:val="00766DCA"/>
    <w:rsid w:val="00767D9E"/>
    <w:rsid w:val="00770878"/>
    <w:rsid w:val="0077096A"/>
    <w:rsid w:val="00771284"/>
    <w:rsid w:val="007721BE"/>
    <w:rsid w:val="00772D42"/>
    <w:rsid w:val="00773692"/>
    <w:rsid w:val="00773E6C"/>
    <w:rsid w:val="00775271"/>
    <w:rsid w:val="007753B1"/>
    <w:rsid w:val="0077556B"/>
    <w:rsid w:val="00775C3B"/>
    <w:rsid w:val="00775D3B"/>
    <w:rsid w:val="007762A2"/>
    <w:rsid w:val="007764B0"/>
    <w:rsid w:val="007766EB"/>
    <w:rsid w:val="00776E15"/>
    <w:rsid w:val="007772E1"/>
    <w:rsid w:val="00780812"/>
    <w:rsid w:val="00781CB1"/>
    <w:rsid w:val="0078285D"/>
    <w:rsid w:val="00782B78"/>
    <w:rsid w:val="0078389F"/>
    <w:rsid w:val="00783927"/>
    <w:rsid w:val="00785156"/>
    <w:rsid w:val="00785920"/>
    <w:rsid w:val="00785A72"/>
    <w:rsid w:val="00785DD7"/>
    <w:rsid w:val="00786410"/>
    <w:rsid w:val="007866F7"/>
    <w:rsid w:val="0078679D"/>
    <w:rsid w:val="00786A1B"/>
    <w:rsid w:val="00786A67"/>
    <w:rsid w:val="00786D7C"/>
    <w:rsid w:val="00786FBA"/>
    <w:rsid w:val="007871D8"/>
    <w:rsid w:val="00787F3E"/>
    <w:rsid w:val="00787FE0"/>
    <w:rsid w:val="00790132"/>
    <w:rsid w:val="00791071"/>
    <w:rsid w:val="007922ED"/>
    <w:rsid w:val="0079260D"/>
    <w:rsid w:val="0079283C"/>
    <w:rsid w:val="00793042"/>
    <w:rsid w:val="007932D8"/>
    <w:rsid w:val="0079342E"/>
    <w:rsid w:val="00794325"/>
    <w:rsid w:val="00796373"/>
    <w:rsid w:val="00796C0C"/>
    <w:rsid w:val="00796C1F"/>
    <w:rsid w:val="00796EC1"/>
    <w:rsid w:val="007A0699"/>
    <w:rsid w:val="007A100E"/>
    <w:rsid w:val="007A11D3"/>
    <w:rsid w:val="007A2463"/>
    <w:rsid w:val="007A26CD"/>
    <w:rsid w:val="007A2BEA"/>
    <w:rsid w:val="007A3869"/>
    <w:rsid w:val="007A4046"/>
    <w:rsid w:val="007A4058"/>
    <w:rsid w:val="007A4BA7"/>
    <w:rsid w:val="007A4DD6"/>
    <w:rsid w:val="007A5362"/>
    <w:rsid w:val="007A5487"/>
    <w:rsid w:val="007A54C6"/>
    <w:rsid w:val="007A5AE9"/>
    <w:rsid w:val="007A648D"/>
    <w:rsid w:val="007A6787"/>
    <w:rsid w:val="007A794C"/>
    <w:rsid w:val="007A7A2F"/>
    <w:rsid w:val="007B0761"/>
    <w:rsid w:val="007B08B4"/>
    <w:rsid w:val="007B0A85"/>
    <w:rsid w:val="007B0FD4"/>
    <w:rsid w:val="007B1505"/>
    <w:rsid w:val="007B1D07"/>
    <w:rsid w:val="007B2657"/>
    <w:rsid w:val="007B29AE"/>
    <w:rsid w:val="007B30CC"/>
    <w:rsid w:val="007B31CD"/>
    <w:rsid w:val="007B357B"/>
    <w:rsid w:val="007B3998"/>
    <w:rsid w:val="007B4AB6"/>
    <w:rsid w:val="007B5484"/>
    <w:rsid w:val="007B5B9A"/>
    <w:rsid w:val="007B5F85"/>
    <w:rsid w:val="007B6747"/>
    <w:rsid w:val="007B71BD"/>
    <w:rsid w:val="007B7275"/>
    <w:rsid w:val="007B7488"/>
    <w:rsid w:val="007B7D2C"/>
    <w:rsid w:val="007C0B43"/>
    <w:rsid w:val="007C1D8E"/>
    <w:rsid w:val="007C2519"/>
    <w:rsid w:val="007C29E9"/>
    <w:rsid w:val="007C4968"/>
    <w:rsid w:val="007C4CDC"/>
    <w:rsid w:val="007C5A25"/>
    <w:rsid w:val="007C6388"/>
    <w:rsid w:val="007C6C19"/>
    <w:rsid w:val="007C7136"/>
    <w:rsid w:val="007C7531"/>
    <w:rsid w:val="007D00FE"/>
    <w:rsid w:val="007D18C7"/>
    <w:rsid w:val="007D2EEC"/>
    <w:rsid w:val="007D30BB"/>
    <w:rsid w:val="007D3B02"/>
    <w:rsid w:val="007D3B8A"/>
    <w:rsid w:val="007D48C6"/>
    <w:rsid w:val="007D54EE"/>
    <w:rsid w:val="007D5652"/>
    <w:rsid w:val="007D57C3"/>
    <w:rsid w:val="007D5AF5"/>
    <w:rsid w:val="007D5E6F"/>
    <w:rsid w:val="007D6E59"/>
    <w:rsid w:val="007D7CA2"/>
    <w:rsid w:val="007E042F"/>
    <w:rsid w:val="007E06C4"/>
    <w:rsid w:val="007E0F82"/>
    <w:rsid w:val="007E1308"/>
    <w:rsid w:val="007E1480"/>
    <w:rsid w:val="007E1D5C"/>
    <w:rsid w:val="007E1FC6"/>
    <w:rsid w:val="007E23BC"/>
    <w:rsid w:val="007E2BBE"/>
    <w:rsid w:val="007E3D7B"/>
    <w:rsid w:val="007E4D22"/>
    <w:rsid w:val="007E6025"/>
    <w:rsid w:val="007E60D4"/>
    <w:rsid w:val="007E7951"/>
    <w:rsid w:val="007F0249"/>
    <w:rsid w:val="007F05E9"/>
    <w:rsid w:val="007F0CFD"/>
    <w:rsid w:val="007F1339"/>
    <w:rsid w:val="007F1691"/>
    <w:rsid w:val="007F1A7A"/>
    <w:rsid w:val="007F21E3"/>
    <w:rsid w:val="007F3EC6"/>
    <w:rsid w:val="007F442E"/>
    <w:rsid w:val="007F4838"/>
    <w:rsid w:val="008002F8"/>
    <w:rsid w:val="00801662"/>
    <w:rsid w:val="00801687"/>
    <w:rsid w:val="00801EF5"/>
    <w:rsid w:val="0080277D"/>
    <w:rsid w:val="008027D6"/>
    <w:rsid w:val="00802FA7"/>
    <w:rsid w:val="008034B0"/>
    <w:rsid w:val="008038A1"/>
    <w:rsid w:val="00803AC7"/>
    <w:rsid w:val="008045DE"/>
    <w:rsid w:val="00804B24"/>
    <w:rsid w:val="00804E2C"/>
    <w:rsid w:val="00805E84"/>
    <w:rsid w:val="008064DD"/>
    <w:rsid w:val="00806EFF"/>
    <w:rsid w:val="0080709D"/>
    <w:rsid w:val="008075C6"/>
    <w:rsid w:val="008077BD"/>
    <w:rsid w:val="00807B1C"/>
    <w:rsid w:val="0081092C"/>
    <w:rsid w:val="00811007"/>
    <w:rsid w:val="00811DC5"/>
    <w:rsid w:val="00812C96"/>
    <w:rsid w:val="0081305F"/>
    <w:rsid w:val="00813B6D"/>
    <w:rsid w:val="0081415C"/>
    <w:rsid w:val="0081460B"/>
    <w:rsid w:val="008154B0"/>
    <w:rsid w:val="00815970"/>
    <w:rsid w:val="00815B04"/>
    <w:rsid w:val="0081713E"/>
    <w:rsid w:val="00817381"/>
    <w:rsid w:val="00817D1D"/>
    <w:rsid w:val="00817DB0"/>
    <w:rsid w:val="00817F64"/>
    <w:rsid w:val="00820F22"/>
    <w:rsid w:val="008217AA"/>
    <w:rsid w:val="00823A9C"/>
    <w:rsid w:val="00823B20"/>
    <w:rsid w:val="00823FFD"/>
    <w:rsid w:val="00824546"/>
    <w:rsid w:val="008249F9"/>
    <w:rsid w:val="00825A81"/>
    <w:rsid w:val="00825ECE"/>
    <w:rsid w:val="00826599"/>
    <w:rsid w:val="00826902"/>
    <w:rsid w:val="00827A52"/>
    <w:rsid w:val="00830241"/>
    <w:rsid w:val="0083077E"/>
    <w:rsid w:val="00830F00"/>
    <w:rsid w:val="00831548"/>
    <w:rsid w:val="00831E73"/>
    <w:rsid w:val="00832B0C"/>
    <w:rsid w:val="00834F19"/>
    <w:rsid w:val="008354B3"/>
    <w:rsid w:val="008354CD"/>
    <w:rsid w:val="008357FC"/>
    <w:rsid w:val="00835C6B"/>
    <w:rsid w:val="00835CBB"/>
    <w:rsid w:val="0083718B"/>
    <w:rsid w:val="00837B5E"/>
    <w:rsid w:val="00837BFD"/>
    <w:rsid w:val="008404D7"/>
    <w:rsid w:val="00840DAB"/>
    <w:rsid w:val="008412E4"/>
    <w:rsid w:val="00841BBF"/>
    <w:rsid w:val="00842AAF"/>
    <w:rsid w:val="00843607"/>
    <w:rsid w:val="00844091"/>
    <w:rsid w:val="008444D7"/>
    <w:rsid w:val="0084605B"/>
    <w:rsid w:val="0084658D"/>
    <w:rsid w:val="008469DA"/>
    <w:rsid w:val="008471DC"/>
    <w:rsid w:val="00847DF3"/>
    <w:rsid w:val="00847EA0"/>
    <w:rsid w:val="00850496"/>
    <w:rsid w:val="00850D15"/>
    <w:rsid w:val="00851119"/>
    <w:rsid w:val="00851E1C"/>
    <w:rsid w:val="00852580"/>
    <w:rsid w:val="00854748"/>
    <w:rsid w:val="0085515A"/>
    <w:rsid w:val="008552FF"/>
    <w:rsid w:val="0085734A"/>
    <w:rsid w:val="00857385"/>
    <w:rsid w:val="00857441"/>
    <w:rsid w:val="00860255"/>
    <w:rsid w:val="008605DD"/>
    <w:rsid w:val="008606A4"/>
    <w:rsid w:val="00861D12"/>
    <w:rsid w:val="008624FF"/>
    <w:rsid w:val="00862901"/>
    <w:rsid w:val="00862C9B"/>
    <w:rsid w:val="008639FC"/>
    <w:rsid w:val="00863BE9"/>
    <w:rsid w:val="008640DE"/>
    <w:rsid w:val="00864333"/>
    <w:rsid w:val="00864A62"/>
    <w:rsid w:val="008664B6"/>
    <w:rsid w:val="008702AC"/>
    <w:rsid w:val="00870766"/>
    <w:rsid w:val="008709E9"/>
    <w:rsid w:val="00870B53"/>
    <w:rsid w:val="00871EE2"/>
    <w:rsid w:val="0087319D"/>
    <w:rsid w:val="008736C9"/>
    <w:rsid w:val="008746CE"/>
    <w:rsid w:val="00874FDF"/>
    <w:rsid w:val="008751A2"/>
    <w:rsid w:val="008751BD"/>
    <w:rsid w:val="00875638"/>
    <w:rsid w:val="008765E5"/>
    <w:rsid w:val="00876A4B"/>
    <w:rsid w:val="00877BD3"/>
    <w:rsid w:val="00880CB8"/>
    <w:rsid w:val="008815EA"/>
    <w:rsid w:val="00881942"/>
    <w:rsid w:val="00881AE3"/>
    <w:rsid w:val="00882E79"/>
    <w:rsid w:val="008846C0"/>
    <w:rsid w:val="00885396"/>
    <w:rsid w:val="00886BF4"/>
    <w:rsid w:val="00887150"/>
    <w:rsid w:val="00887F22"/>
    <w:rsid w:val="00887F85"/>
    <w:rsid w:val="00890ED1"/>
    <w:rsid w:val="00892431"/>
    <w:rsid w:val="008930A1"/>
    <w:rsid w:val="008944E9"/>
    <w:rsid w:val="008947B2"/>
    <w:rsid w:val="00894948"/>
    <w:rsid w:val="00894EC8"/>
    <w:rsid w:val="00895464"/>
    <w:rsid w:val="00895F28"/>
    <w:rsid w:val="008A0488"/>
    <w:rsid w:val="008A0B72"/>
    <w:rsid w:val="008A0C1F"/>
    <w:rsid w:val="008A12C1"/>
    <w:rsid w:val="008A23F6"/>
    <w:rsid w:val="008A24C0"/>
    <w:rsid w:val="008A2C15"/>
    <w:rsid w:val="008A3944"/>
    <w:rsid w:val="008A3B0F"/>
    <w:rsid w:val="008A3E1A"/>
    <w:rsid w:val="008A3F12"/>
    <w:rsid w:val="008A546A"/>
    <w:rsid w:val="008A6AFF"/>
    <w:rsid w:val="008A6D82"/>
    <w:rsid w:val="008A7B7F"/>
    <w:rsid w:val="008B0137"/>
    <w:rsid w:val="008B0EAB"/>
    <w:rsid w:val="008B25FD"/>
    <w:rsid w:val="008B2686"/>
    <w:rsid w:val="008B35C9"/>
    <w:rsid w:val="008B3663"/>
    <w:rsid w:val="008B3CC7"/>
    <w:rsid w:val="008B40D0"/>
    <w:rsid w:val="008B42DB"/>
    <w:rsid w:val="008B4BD1"/>
    <w:rsid w:val="008B53FC"/>
    <w:rsid w:val="008B5495"/>
    <w:rsid w:val="008B59A4"/>
    <w:rsid w:val="008B5B1F"/>
    <w:rsid w:val="008B62AD"/>
    <w:rsid w:val="008B6CB7"/>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062"/>
    <w:rsid w:val="008C626E"/>
    <w:rsid w:val="008C63AC"/>
    <w:rsid w:val="008C7506"/>
    <w:rsid w:val="008D01E9"/>
    <w:rsid w:val="008D038F"/>
    <w:rsid w:val="008D08CC"/>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2D26"/>
    <w:rsid w:val="008E38C8"/>
    <w:rsid w:val="008E3AEA"/>
    <w:rsid w:val="008E3BFF"/>
    <w:rsid w:val="008E3FC0"/>
    <w:rsid w:val="008E4CED"/>
    <w:rsid w:val="008E654F"/>
    <w:rsid w:val="008E695C"/>
    <w:rsid w:val="008E7059"/>
    <w:rsid w:val="008E70F1"/>
    <w:rsid w:val="008E7447"/>
    <w:rsid w:val="008F1420"/>
    <w:rsid w:val="008F1ADC"/>
    <w:rsid w:val="008F20EC"/>
    <w:rsid w:val="008F25CE"/>
    <w:rsid w:val="008F40A5"/>
    <w:rsid w:val="008F443F"/>
    <w:rsid w:val="008F47A9"/>
    <w:rsid w:val="008F48C2"/>
    <w:rsid w:val="008F5636"/>
    <w:rsid w:val="008F564E"/>
    <w:rsid w:val="008F6A13"/>
    <w:rsid w:val="008F6BE7"/>
    <w:rsid w:val="008F716A"/>
    <w:rsid w:val="008F7823"/>
    <w:rsid w:val="009002D5"/>
    <w:rsid w:val="00900425"/>
    <w:rsid w:val="00901398"/>
    <w:rsid w:val="009015E9"/>
    <w:rsid w:val="009020A8"/>
    <w:rsid w:val="00902291"/>
    <w:rsid w:val="0090296F"/>
    <w:rsid w:val="00902AD1"/>
    <w:rsid w:val="00903E1F"/>
    <w:rsid w:val="009055C7"/>
    <w:rsid w:val="00905FB2"/>
    <w:rsid w:val="009071B5"/>
    <w:rsid w:val="00907A7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3BA0"/>
    <w:rsid w:val="009156B9"/>
    <w:rsid w:val="009161B0"/>
    <w:rsid w:val="009167D5"/>
    <w:rsid w:val="00917513"/>
    <w:rsid w:val="0091799C"/>
    <w:rsid w:val="00917A11"/>
    <w:rsid w:val="00920352"/>
    <w:rsid w:val="00920A64"/>
    <w:rsid w:val="009218C2"/>
    <w:rsid w:val="009229E6"/>
    <w:rsid w:val="00922FCB"/>
    <w:rsid w:val="009233B4"/>
    <w:rsid w:val="009234D9"/>
    <w:rsid w:val="009237EF"/>
    <w:rsid w:val="00923807"/>
    <w:rsid w:val="0092400E"/>
    <w:rsid w:val="00925DC6"/>
    <w:rsid w:val="00926B3F"/>
    <w:rsid w:val="00926E2C"/>
    <w:rsid w:val="00927FE1"/>
    <w:rsid w:val="00930153"/>
    <w:rsid w:val="0093044A"/>
    <w:rsid w:val="00930E43"/>
    <w:rsid w:val="00932130"/>
    <w:rsid w:val="00932191"/>
    <w:rsid w:val="00932544"/>
    <w:rsid w:val="009329C0"/>
    <w:rsid w:val="009367E9"/>
    <w:rsid w:val="009368BB"/>
    <w:rsid w:val="00936B2C"/>
    <w:rsid w:val="00936C51"/>
    <w:rsid w:val="00940532"/>
    <w:rsid w:val="00940D71"/>
    <w:rsid w:val="009416C9"/>
    <w:rsid w:val="00941930"/>
    <w:rsid w:val="0094241E"/>
    <w:rsid w:val="00942508"/>
    <w:rsid w:val="009425BC"/>
    <w:rsid w:val="009426E6"/>
    <w:rsid w:val="00943574"/>
    <w:rsid w:val="0094373D"/>
    <w:rsid w:val="009445A6"/>
    <w:rsid w:val="009445AF"/>
    <w:rsid w:val="0094589F"/>
    <w:rsid w:val="00945A88"/>
    <w:rsid w:val="009468DB"/>
    <w:rsid w:val="00946C4F"/>
    <w:rsid w:val="00947A44"/>
    <w:rsid w:val="00947C05"/>
    <w:rsid w:val="00947EE9"/>
    <w:rsid w:val="0095040C"/>
    <w:rsid w:val="00950CBE"/>
    <w:rsid w:val="009515D8"/>
    <w:rsid w:val="0095180C"/>
    <w:rsid w:val="00951990"/>
    <w:rsid w:val="00952835"/>
    <w:rsid w:val="00953A9E"/>
    <w:rsid w:val="009554C1"/>
    <w:rsid w:val="00955D99"/>
    <w:rsid w:val="00955DDB"/>
    <w:rsid w:val="00955E44"/>
    <w:rsid w:val="00956898"/>
    <w:rsid w:val="0095691F"/>
    <w:rsid w:val="00957046"/>
    <w:rsid w:val="00957486"/>
    <w:rsid w:val="009613FF"/>
    <w:rsid w:val="00961F51"/>
    <w:rsid w:val="00962036"/>
    <w:rsid w:val="0096227D"/>
    <w:rsid w:val="009631AB"/>
    <w:rsid w:val="00963606"/>
    <w:rsid w:val="00964189"/>
    <w:rsid w:val="009653C5"/>
    <w:rsid w:val="00965ADB"/>
    <w:rsid w:val="00965D2B"/>
    <w:rsid w:val="00965F5B"/>
    <w:rsid w:val="009664E2"/>
    <w:rsid w:val="009704EE"/>
    <w:rsid w:val="00970F40"/>
    <w:rsid w:val="00971DDB"/>
    <w:rsid w:val="00971F6D"/>
    <w:rsid w:val="00973CC2"/>
    <w:rsid w:val="00973EF8"/>
    <w:rsid w:val="0097413F"/>
    <w:rsid w:val="00974169"/>
    <w:rsid w:val="00975340"/>
    <w:rsid w:val="009765BF"/>
    <w:rsid w:val="00976ADB"/>
    <w:rsid w:val="00977499"/>
    <w:rsid w:val="0098054F"/>
    <w:rsid w:val="009817C1"/>
    <w:rsid w:val="00981BD3"/>
    <w:rsid w:val="009828DB"/>
    <w:rsid w:val="00982E76"/>
    <w:rsid w:val="00983655"/>
    <w:rsid w:val="00985235"/>
    <w:rsid w:val="00985CC6"/>
    <w:rsid w:val="00985E4A"/>
    <w:rsid w:val="00985FCC"/>
    <w:rsid w:val="00986F34"/>
    <w:rsid w:val="0098754D"/>
    <w:rsid w:val="00987B7F"/>
    <w:rsid w:val="00991D54"/>
    <w:rsid w:val="00992F97"/>
    <w:rsid w:val="009939A3"/>
    <w:rsid w:val="009954D0"/>
    <w:rsid w:val="009959E5"/>
    <w:rsid w:val="00995E3D"/>
    <w:rsid w:val="00996795"/>
    <w:rsid w:val="009A0360"/>
    <w:rsid w:val="009A1704"/>
    <w:rsid w:val="009A23F0"/>
    <w:rsid w:val="009A2DED"/>
    <w:rsid w:val="009A38BD"/>
    <w:rsid w:val="009A3ABE"/>
    <w:rsid w:val="009A40BD"/>
    <w:rsid w:val="009A4CD1"/>
    <w:rsid w:val="009A58B5"/>
    <w:rsid w:val="009A58F9"/>
    <w:rsid w:val="009A68F4"/>
    <w:rsid w:val="009A6DBE"/>
    <w:rsid w:val="009A7BF0"/>
    <w:rsid w:val="009B01A2"/>
    <w:rsid w:val="009B07B3"/>
    <w:rsid w:val="009B0BD1"/>
    <w:rsid w:val="009B1DC8"/>
    <w:rsid w:val="009B2746"/>
    <w:rsid w:val="009B280C"/>
    <w:rsid w:val="009B2CD2"/>
    <w:rsid w:val="009B37DD"/>
    <w:rsid w:val="009B3C68"/>
    <w:rsid w:val="009B40C8"/>
    <w:rsid w:val="009B42F7"/>
    <w:rsid w:val="009B4415"/>
    <w:rsid w:val="009B47B0"/>
    <w:rsid w:val="009B4970"/>
    <w:rsid w:val="009B4FC3"/>
    <w:rsid w:val="009B5023"/>
    <w:rsid w:val="009B526A"/>
    <w:rsid w:val="009B625F"/>
    <w:rsid w:val="009B75E7"/>
    <w:rsid w:val="009C0830"/>
    <w:rsid w:val="009C098A"/>
    <w:rsid w:val="009C0C26"/>
    <w:rsid w:val="009C0C79"/>
    <w:rsid w:val="009C14B9"/>
    <w:rsid w:val="009C1F09"/>
    <w:rsid w:val="009C29E2"/>
    <w:rsid w:val="009C3442"/>
    <w:rsid w:val="009C3EB5"/>
    <w:rsid w:val="009C4106"/>
    <w:rsid w:val="009C437B"/>
    <w:rsid w:val="009C5E18"/>
    <w:rsid w:val="009C624D"/>
    <w:rsid w:val="009C74DE"/>
    <w:rsid w:val="009C7737"/>
    <w:rsid w:val="009C7949"/>
    <w:rsid w:val="009C7DFF"/>
    <w:rsid w:val="009C7F02"/>
    <w:rsid w:val="009C7FDC"/>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3A52"/>
    <w:rsid w:val="009E3D59"/>
    <w:rsid w:val="009E4667"/>
    <w:rsid w:val="009E4881"/>
    <w:rsid w:val="009E4C25"/>
    <w:rsid w:val="009E5D4F"/>
    <w:rsid w:val="009E6109"/>
    <w:rsid w:val="009E6A72"/>
    <w:rsid w:val="009E7171"/>
    <w:rsid w:val="009F0AB3"/>
    <w:rsid w:val="009F1501"/>
    <w:rsid w:val="009F1CE2"/>
    <w:rsid w:val="009F25AB"/>
    <w:rsid w:val="009F2836"/>
    <w:rsid w:val="009F29CD"/>
    <w:rsid w:val="009F315D"/>
    <w:rsid w:val="009F41AD"/>
    <w:rsid w:val="009F4586"/>
    <w:rsid w:val="009F5184"/>
    <w:rsid w:val="009F5F1B"/>
    <w:rsid w:val="009F6247"/>
    <w:rsid w:val="009F62AA"/>
    <w:rsid w:val="009F6A05"/>
    <w:rsid w:val="009F789A"/>
    <w:rsid w:val="009F7F22"/>
    <w:rsid w:val="00A00417"/>
    <w:rsid w:val="00A007CE"/>
    <w:rsid w:val="00A01BB0"/>
    <w:rsid w:val="00A01C34"/>
    <w:rsid w:val="00A026E6"/>
    <w:rsid w:val="00A02E21"/>
    <w:rsid w:val="00A0303A"/>
    <w:rsid w:val="00A034C8"/>
    <w:rsid w:val="00A05216"/>
    <w:rsid w:val="00A06255"/>
    <w:rsid w:val="00A06366"/>
    <w:rsid w:val="00A06863"/>
    <w:rsid w:val="00A07EC7"/>
    <w:rsid w:val="00A07F99"/>
    <w:rsid w:val="00A102DC"/>
    <w:rsid w:val="00A105CD"/>
    <w:rsid w:val="00A10E70"/>
    <w:rsid w:val="00A10ED5"/>
    <w:rsid w:val="00A1181C"/>
    <w:rsid w:val="00A11B09"/>
    <w:rsid w:val="00A120C6"/>
    <w:rsid w:val="00A12869"/>
    <w:rsid w:val="00A141BC"/>
    <w:rsid w:val="00A14613"/>
    <w:rsid w:val="00A14CE8"/>
    <w:rsid w:val="00A15A53"/>
    <w:rsid w:val="00A16595"/>
    <w:rsid w:val="00A16932"/>
    <w:rsid w:val="00A16997"/>
    <w:rsid w:val="00A16A38"/>
    <w:rsid w:val="00A16B07"/>
    <w:rsid w:val="00A16C9E"/>
    <w:rsid w:val="00A2005E"/>
    <w:rsid w:val="00A2009F"/>
    <w:rsid w:val="00A21C29"/>
    <w:rsid w:val="00A21DA1"/>
    <w:rsid w:val="00A22336"/>
    <w:rsid w:val="00A22528"/>
    <w:rsid w:val="00A22AA1"/>
    <w:rsid w:val="00A23E03"/>
    <w:rsid w:val="00A24197"/>
    <w:rsid w:val="00A24431"/>
    <w:rsid w:val="00A24479"/>
    <w:rsid w:val="00A24513"/>
    <w:rsid w:val="00A24A2D"/>
    <w:rsid w:val="00A24AA9"/>
    <w:rsid w:val="00A27081"/>
    <w:rsid w:val="00A30013"/>
    <w:rsid w:val="00A3001A"/>
    <w:rsid w:val="00A33054"/>
    <w:rsid w:val="00A346C1"/>
    <w:rsid w:val="00A3559F"/>
    <w:rsid w:val="00A36802"/>
    <w:rsid w:val="00A3791C"/>
    <w:rsid w:val="00A37C58"/>
    <w:rsid w:val="00A37F77"/>
    <w:rsid w:val="00A409C5"/>
    <w:rsid w:val="00A417DC"/>
    <w:rsid w:val="00A41AF9"/>
    <w:rsid w:val="00A42078"/>
    <w:rsid w:val="00A424F9"/>
    <w:rsid w:val="00A426F5"/>
    <w:rsid w:val="00A42AE7"/>
    <w:rsid w:val="00A42DED"/>
    <w:rsid w:val="00A442E3"/>
    <w:rsid w:val="00A44333"/>
    <w:rsid w:val="00A44F59"/>
    <w:rsid w:val="00A45A31"/>
    <w:rsid w:val="00A46ADF"/>
    <w:rsid w:val="00A46CAD"/>
    <w:rsid w:val="00A47053"/>
    <w:rsid w:val="00A5007C"/>
    <w:rsid w:val="00A507C5"/>
    <w:rsid w:val="00A50D85"/>
    <w:rsid w:val="00A51155"/>
    <w:rsid w:val="00A51BE6"/>
    <w:rsid w:val="00A52255"/>
    <w:rsid w:val="00A52AB4"/>
    <w:rsid w:val="00A54791"/>
    <w:rsid w:val="00A548E5"/>
    <w:rsid w:val="00A5494C"/>
    <w:rsid w:val="00A55CF0"/>
    <w:rsid w:val="00A605C3"/>
    <w:rsid w:val="00A61710"/>
    <w:rsid w:val="00A6171D"/>
    <w:rsid w:val="00A617AD"/>
    <w:rsid w:val="00A630D4"/>
    <w:rsid w:val="00A64541"/>
    <w:rsid w:val="00A64D48"/>
    <w:rsid w:val="00A65308"/>
    <w:rsid w:val="00A65597"/>
    <w:rsid w:val="00A655DD"/>
    <w:rsid w:val="00A661A6"/>
    <w:rsid w:val="00A66911"/>
    <w:rsid w:val="00A67F34"/>
    <w:rsid w:val="00A70318"/>
    <w:rsid w:val="00A71B1E"/>
    <w:rsid w:val="00A720ED"/>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7FA"/>
    <w:rsid w:val="00A839A7"/>
    <w:rsid w:val="00A839A8"/>
    <w:rsid w:val="00A83D56"/>
    <w:rsid w:val="00A84038"/>
    <w:rsid w:val="00A84493"/>
    <w:rsid w:val="00A84C3B"/>
    <w:rsid w:val="00A84FED"/>
    <w:rsid w:val="00A8595A"/>
    <w:rsid w:val="00A863D8"/>
    <w:rsid w:val="00A86E3C"/>
    <w:rsid w:val="00A878B2"/>
    <w:rsid w:val="00A87CAD"/>
    <w:rsid w:val="00A90882"/>
    <w:rsid w:val="00A90EB5"/>
    <w:rsid w:val="00A91058"/>
    <w:rsid w:val="00A912C2"/>
    <w:rsid w:val="00A913B4"/>
    <w:rsid w:val="00A92B05"/>
    <w:rsid w:val="00A94CED"/>
    <w:rsid w:val="00A96F68"/>
    <w:rsid w:val="00AA077B"/>
    <w:rsid w:val="00AA0A0C"/>
    <w:rsid w:val="00AA0A7F"/>
    <w:rsid w:val="00AA0FBD"/>
    <w:rsid w:val="00AA111B"/>
    <w:rsid w:val="00AA2285"/>
    <w:rsid w:val="00AA310E"/>
    <w:rsid w:val="00AA3ED5"/>
    <w:rsid w:val="00AA4C78"/>
    <w:rsid w:val="00AA51A1"/>
    <w:rsid w:val="00AA6608"/>
    <w:rsid w:val="00AA66EA"/>
    <w:rsid w:val="00AA7A87"/>
    <w:rsid w:val="00AA7FF2"/>
    <w:rsid w:val="00AB0CBF"/>
    <w:rsid w:val="00AB13BE"/>
    <w:rsid w:val="00AB1768"/>
    <w:rsid w:val="00AB2084"/>
    <w:rsid w:val="00AB2207"/>
    <w:rsid w:val="00AB30C1"/>
    <w:rsid w:val="00AB3564"/>
    <w:rsid w:val="00AB3695"/>
    <w:rsid w:val="00AB3A67"/>
    <w:rsid w:val="00AB4961"/>
    <w:rsid w:val="00AB5417"/>
    <w:rsid w:val="00AB6DA5"/>
    <w:rsid w:val="00AC0547"/>
    <w:rsid w:val="00AC05C5"/>
    <w:rsid w:val="00AC069C"/>
    <w:rsid w:val="00AC0B8C"/>
    <w:rsid w:val="00AC0E05"/>
    <w:rsid w:val="00AC0E72"/>
    <w:rsid w:val="00AC100A"/>
    <w:rsid w:val="00AC136D"/>
    <w:rsid w:val="00AC13C2"/>
    <w:rsid w:val="00AC1919"/>
    <w:rsid w:val="00AC1A2A"/>
    <w:rsid w:val="00AC1BD7"/>
    <w:rsid w:val="00AC1FC2"/>
    <w:rsid w:val="00AC22D2"/>
    <w:rsid w:val="00AC24E4"/>
    <w:rsid w:val="00AC3388"/>
    <w:rsid w:val="00AC40B9"/>
    <w:rsid w:val="00AC40C9"/>
    <w:rsid w:val="00AC462C"/>
    <w:rsid w:val="00AC6A1F"/>
    <w:rsid w:val="00AC6A6F"/>
    <w:rsid w:val="00AC6D19"/>
    <w:rsid w:val="00AC70EA"/>
    <w:rsid w:val="00AD06E2"/>
    <w:rsid w:val="00AD0B01"/>
    <w:rsid w:val="00AD0E93"/>
    <w:rsid w:val="00AD1512"/>
    <w:rsid w:val="00AD1D12"/>
    <w:rsid w:val="00AD3705"/>
    <w:rsid w:val="00AD39BD"/>
    <w:rsid w:val="00AD5F4D"/>
    <w:rsid w:val="00AD6B7F"/>
    <w:rsid w:val="00AD7272"/>
    <w:rsid w:val="00AD72AF"/>
    <w:rsid w:val="00AD7B07"/>
    <w:rsid w:val="00AE00C3"/>
    <w:rsid w:val="00AE1CC8"/>
    <w:rsid w:val="00AE23B1"/>
    <w:rsid w:val="00AE2C9F"/>
    <w:rsid w:val="00AE2D58"/>
    <w:rsid w:val="00AE2EFA"/>
    <w:rsid w:val="00AE3994"/>
    <w:rsid w:val="00AE3DA0"/>
    <w:rsid w:val="00AE3FA9"/>
    <w:rsid w:val="00AE45AB"/>
    <w:rsid w:val="00AE4D11"/>
    <w:rsid w:val="00AE638C"/>
    <w:rsid w:val="00AE70F1"/>
    <w:rsid w:val="00AE7291"/>
    <w:rsid w:val="00AE7863"/>
    <w:rsid w:val="00AE78F2"/>
    <w:rsid w:val="00AE7EFB"/>
    <w:rsid w:val="00AF0732"/>
    <w:rsid w:val="00AF0B91"/>
    <w:rsid w:val="00AF0D8B"/>
    <w:rsid w:val="00AF1434"/>
    <w:rsid w:val="00AF1EE1"/>
    <w:rsid w:val="00AF243A"/>
    <w:rsid w:val="00AF261A"/>
    <w:rsid w:val="00AF289E"/>
    <w:rsid w:val="00AF2DFC"/>
    <w:rsid w:val="00AF3270"/>
    <w:rsid w:val="00AF3EE1"/>
    <w:rsid w:val="00AF534D"/>
    <w:rsid w:val="00AF5509"/>
    <w:rsid w:val="00AF5BAD"/>
    <w:rsid w:val="00AF772D"/>
    <w:rsid w:val="00AF774E"/>
    <w:rsid w:val="00AF775B"/>
    <w:rsid w:val="00B002EC"/>
    <w:rsid w:val="00B00647"/>
    <w:rsid w:val="00B00653"/>
    <w:rsid w:val="00B00CD6"/>
    <w:rsid w:val="00B013AA"/>
    <w:rsid w:val="00B01429"/>
    <w:rsid w:val="00B01E9B"/>
    <w:rsid w:val="00B01EC9"/>
    <w:rsid w:val="00B02407"/>
    <w:rsid w:val="00B0268F"/>
    <w:rsid w:val="00B0681F"/>
    <w:rsid w:val="00B07B1F"/>
    <w:rsid w:val="00B07E30"/>
    <w:rsid w:val="00B1175F"/>
    <w:rsid w:val="00B12C51"/>
    <w:rsid w:val="00B12D09"/>
    <w:rsid w:val="00B1307E"/>
    <w:rsid w:val="00B138E5"/>
    <w:rsid w:val="00B13CE5"/>
    <w:rsid w:val="00B14C5A"/>
    <w:rsid w:val="00B15436"/>
    <w:rsid w:val="00B1563A"/>
    <w:rsid w:val="00B15EF6"/>
    <w:rsid w:val="00B160FC"/>
    <w:rsid w:val="00B16182"/>
    <w:rsid w:val="00B16B19"/>
    <w:rsid w:val="00B1723A"/>
    <w:rsid w:val="00B17248"/>
    <w:rsid w:val="00B1766C"/>
    <w:rsid w:val="00B17D2E"/>
    <w:rsid w:val="00B200DA"/>
    <w:rsid w:val="00B20DB8"/>
    <w:rsid w:val="00B20F59"/>
    <w:rsid w:val="00B21269"/>
    <w:rsid w:val="00B21830"/>
    <w:rsid w:val="00B21A81"/>
    <w:rsid w:val="00B22591"/>
    <w:rsid w:val="00B2346D"/>
    <w:rsid w:val="00B2382D"/>
    <w:rsid w:val="00B23879"/>
    <w:rsid w:val="00B2412B"/>
    <w:rsid w:val="00B25248"/>
    <w:rsid w:val="00B252FF"/>
    <w:rsid w:val="00B25781"/>
    <w:rsid w:val="00B25ACD"/>
    <w:rsid w:val="00B26684"/>
    <w:rsid w:val="00B26904"/>
    <w:rsid w:val="00B27B5D"/>
    <w:rsid w:val="00B27FBF"/>
    <w:rsid w:val="00B31332"/>
    <w:rsid w:val="00B31A24"/>
    <w:rsid w:val="00B31F9C"/>
    <w:rsid w:val="00B347E6"/>
    <w:rsid w:val="00B3726A"/>
    <w:rsid w:val="00B40424"/>
    <w:rsid w:val="00B406FC"/>
    <w:rsid w:val="00B40D0C"/>
    <w:rsid w:val="00B41110"/>
    <w:rsid w:val="00B41F55"/>
    <w:rsid w:val="00B42701"/>
    <w:rsid w:val="00B43905"/>
    <w:rsid w:val="00B45F02"/>
    <w:rsid w:val="00B46FA1"/>
    <w:rsid w:val="00B4700E"/>
    <w:rsid w:val="00B47113"/>
    <w:rsid w:val="00B5045B"/>
    <w:rsid w:val="00B50F97"/>
    <w:rsid w:val="00B511FA"/>
    <w:rsid w:val="00B51623"/>
    <w:rsid w:val="00B51BCF"/>
    <w:rsid w:val="00B52009"/>
    <w:rsid w:val="00B522CF"/>
    <w:rsid w:val="00B52892"/>
    <w:rsid w:val="00B53331"/>
    <w:rsid w:val="00B53542"/>
    <w:rsid w:val="00B544AD"/>
    <w:rsid w:val="00B55408"/>
    <w:rsid w:val="00B555C5"/>
    <w:rsid w:val="00B55AC6"/>
    <w:rsid w:val="00B55BA2"/>
    <w:rsid w:val="00B55EFF"/>
    <w:rsid w:val="00B561AA"/>
    <w:rsid w:val="00B56ED2"/>
    <w:rsid w:val="00B57243"/>
    <w:rsid w:val="00B57600"/>
    <w:rsid w:val="00B57702"/>
    <w:rsid w:val="00B60F7C"/>
    <w:rsid w:val="00B6143B"/>
    <w:rsid w:val="00B62078"/>
    <w:rsid w:val="00B62C08"/>
    <w:rsid w:val="00B6457B"/>
    <w:rsid w:val="00B64AE0"/>
    <w:rsid w:val="00B666E7"/>
    <w:rsid w:val="00B67D79"/>
    <w:rsid w:val="00B7043E"/>
    <w:rsid w:val="00B72275"/>
    <w:rsid w:val="00B72714"/>
    <w:rsid w:val="00B7385B"/>
    <w:rsid w:val="00B738C2"/>
    <w:rsid w:val="00B73D65"/>
    <w:rsid w:val="00B74886"/>
    <w:rsid w:val="00B75358"/>
    <w:rsid w:val="00B7545F"/>
    <w:rsid w:val="00B75BA9"/>
    <w:rsid w:val="00B76627"/>
    <w:rsid w:val="00B76EB0"/>
    <w:rsid w:val="00B76FA2"/>
    <w:rsid w:val="00B77511"/>
    <w:rsid w:val="00B7752E"/>
    <w:rsid w:val="00B7799C"/>
    <w:rsid w:val="00B77ED5"/>
    <w:rsid w:val="00B80883"/>
    <w:rsid w:val="00B81E66"/>
    <w:rsid w:val="00B821F0"/>
    <w:rsid w:val="00B82F36"/>
    <w:rsid w:val="00B830B9"/>
    <w:rsid w:val="00B84406"/>
    <w:rsid w:val="00B84455"/>
    <w:rsid w:val="00B84AAA"/>
    <w:rsid w:val="00B8573D"/>
    <w:rsid w:val="00B869FA"/>
    <w:rsid w:val="00B877C3"/>
    <w:rsid w:val="00B877CF"/>
    <w:rsid w:val="00B8781D"/>
    <w:rsid w:val="00B87925"/>
    <w:rsid w:val="00B90468"/>
    <w:rsid w:val="00B92295"/>
    <w:rsid w:val="00B92AEC"/>
    <w:rsid w:val="00B935FD"/>
    <w:rsid w:val="00B93C0F"/>
    <w:rsid w:val="00B9473D"/>
    <w:rsid w:val="00B94AE2"/>
    <w:rsid w:val="00B9521A"/>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574"/>
    <w:rsid w:val="00BA773E"/>
    <w:rsid w:val="00BA7979"/>
    <w:rsid w:val="00BB1086"/>
    <w:rsid w:val="00BB12DF"/>
    <w:rsid w:val="00BB1F65"/>
    <w:rsid w:val="00BB2230"/>
    <w:rsid w:val="00BB2E54"/>
    <w:rsid w:val="00BB37BB"/>
    <w:rsid w:val="00BB3D4A"/>
    <w:rsid w:val="00BB4AAC"/>
    <w:rsid w:val="00BB4D65"/>
    <w:rsid w:val="00BB4DF7"/>
    <w:rsid w:val="00BB51C3"/>
    <w:rsid w:val="00BB5AF2"/>
    <w:rsid w:val="00BB6DAB"/>
    <w:rsid w:val="00BB7870"/>
    <w:rsid w:val="00BB79DC"/>
    <w:rsid w:val="00BC02B8"/>
    <w:rsid w:val="00BC0DBF"/>
    <w:rsid w:val="00BC0F6B"/>
    <w:rsid w:val="00BC1268"/>
    <w:rsid w:val="00BC14E6"/>
    <w:rsid w:val="00BC1552"/>
    <w:rsid w:val="00BC22D8"/>
    <w:rsid w:val="00BC346D"/>
    <w:rsid w:val="00BC3F0A"/>
    <w:rsid w:val="00BC4E0E"/>
    <w:rsid w:val="00BC4F7F"/>
    <w:rsid w:val="00BC4FA7"/>
    <w:rsid w:val="00BC5161"/>
    <w:rsid w:val="00BC538A"/>
    <w:rsid w:val="00BC57B6"/>
    <w:rsid w:val="00BC634B"/>
    <w:rsid w:val="00BC655C"/>
    <w:rsid w:val="00BC6C31"/>
    <w:rsid w:val="00BC6FD6"/>
    <w:rsid w:val="00BC7335"/>
    <w:rsid w:val="00BD142A"/>
    <w:rsid w:val="00BD2098"/>
    <w:rsid w:val="00BD2A7E"/>
    <w:rsid w:val="00BD3305"/>
    <w:rsid w:val="00BD3420"/>
    <w:rsid w:val="00BD37E1"/>
    <w:rsid w:val="00BD3FF7"/>
    <w:rsid w:val="00BD43EA"/>
    <w:rsid w:val="00BD4934"/>
    <w:rsid w:val="00BD6339"/>
    <w:rsid w:val="00BD6C7C"/>
    <w:rsid w:val="00BD7331"/>
    <w:rsid w:val="00BD7AB2"/>
    <w:rsid w:val="00BE090B"/>
    <w:rsid w:val="00BE174D"/>
    <w:rsid w:val="00BE1C81"/>
    <w:rsid w:val="00BE288C"/>
    <w:rsid w:val="00BE2B22"/>
    <w:rsid w:val="00BE3EC1"/>
    <w:rsid w:val="00BE4491"/>
    <w:rsid w:val="00BE4B12"/>
    <w:rsid w:val="00BE58F3"/>
    <w:rsid w:val="00BE59DC"/>
    <w:rsid w:val="00BE5E4D"/>
    <w:rsid w:val="00BE7F4F"/>
    <w:rsid w:val="00BF0119"/>
    <w:rsid w:val="00BF078A"/>
    <w:rsid w:val="00BF3095"/>
    <w:rsid w:val="00BF30D9"/>
    <w:rsid w:val="00BF4039"/>
    <w:rsid w:val="00BF4EDA"/>
    <w:rsid w:val="00BF514B"/>
    <w:rsid w:val="00BF5176"/>
    <w:rsid w:val="00BF52BC"/>
    <w:rsid w:val="00BF5853"/>
    <w:rsid w:val="00BF5A93"/>
    <w:rsid w:val="00BF62D2"/>
    <w:rsid w:val="00BF7000"/>
    <w:rsid w:val="00BF75B2"/>
    <w:rsid w:val="00C006C7"/>
    <w:rsid w:val="00C00A87"/>
    <w:rsid w:val="00C00EDF"/>
    <w:rsid w:val="00C012F9"/>
    <w:rsid w:val="00C01885"/>
    <w:rsid w:val="00C02137"/>
    <w:rsid w:val="00C02A10"/>
    <w:rsid w:val="00C0314F"/>
    <w:rsid w:val="00C0321A"/>
    <w:rsid w:val="00C03744"/>
    <w:rsid w:val="00C03C32"/>
    <w:rsid w:val="00C04030"/>
    <w:rsid w:val="00C0449B"/>
    <w:rsid w:val="00C0491B"/>
    <w:rsid w:val="00C0516E"/>
    <w:rsid w:val="00C05341"/>
    <w:rsid w:val="00C07DF0"/>
    <w:rsid w:val="00C1043B"/>
    <w:rsid w:val="00C104B4"/>
    <w:rsid w:val="00C115CF"/>
    <w:rsid w:val="00C11B33"/>
    <w:rsid w:val="00C1348C"/>
    <w:rsid w:val="00C13791"/>
    <w:rsid w:val="00C13E51"/>
    <w:rsid w:val="00C1530B"/>
    <w:rsid w:val="00C16B4E"/>
    <w:rsid w:val="00C1721C"/>
    <w:rsid w:val="00C17A2C"/>
    <w:rsid w:val="00C2047D"/>
    <w:rsid w:val="00C2097C"/>
    <w:rsid w:val="00C22690"/>
    <w:rsid w:val="00C22AED"/>
    <w:rsid w:val="00C22B1E"/>
    <w:rsid w:val="00C22E76"/>
    <w:rsid w:val="00C25AD0"/>
    <w:rsid w:val="00C25C46"/>
    <w:rsid w:val="00C25C9D"/>
    <w:rsid w:val="00C25F46"/>
    <w:rsid w:val="00C264A3"/>
    <w:rsid w:val="00C26A8C"/>
    <w:rsid w:val="00C26E3F"/>
    <w:rsid w:val="00C26F1A"/>
    <w:rsid w:val="00C2721D"/>
    <w:rsid w:val="00C27D16"/>
    <w:rsid w:val="00C27F6F"/>
    <w:rsid w:val="00C308A0"/>
    <w:rsid w:val="00C30B03"/>
    <w:rsid w:val="00C314FD"/>
    <w:rsid w:val="00C3156C"/>
    <w:rsid w:val="00C315CD"/>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52C"/>
    <w:rsid w:val="00C418B6"/>
    <w:rsid w:val="00C42049"/>
    <w:rsid w:val="00C420B2"/>
    <w:rsid w:val="00C42B29"/>
    <w:rsid w:val="00C42E6E"/>
    <w:rsid w:val="00C435C7"/>
    <w:rsid w:val="00C43AB6"/>
    <w:rsid w:val="00C4469B"/>
    <w:rsid w:val="00C446F6"/>
    <w:rsid w:val="00C44F3D"/>
    <w:rsid w:val="00C45B7E"/>
    <w:rsid w:val="00C45DD3"/>
    <w:rsid w:val="00C45F55"/>
    <w:rsid w:val="00C46498"/>
    <w:rsid w:val="00C4655C"/>
    <w:rsid w:val="00C46C65"/>
    <w:rsid w:val="00C479EF"/>
    <w:rsid w:val="00C47AD2"/>
    <w:rsid w:val="00C508FC"/>
    <w:rsid w:val="00C51239"/>
    <w:rsid w:val="00C512C8"/>
    <w:rsid w:val="00C526A9"/>
    <w:rsid w:val="00C527A1"/>
    <w:rsid w:val="00C52924"/>
    <w:rsid w:val="00C52BC0"/>
    <w:rsid w:val="00C54032"/>
    <w:rsid w:val="00C54F29"/>
    <w:rsid w:val="00C56AFC"/>
    <w:rsid w:val="00C56C2F"/>
    <w:rsid w:val="00C57368"/>
    <w:rsid w:val="00C57E08"/>
    <w:rsid w:val="00C602FC"/>
    <w:rsid w:val="00C604D0"/>
    <w:rsid w:val="00C60660"/>
    <w:rsid w:val="00C60B07"/>
    <w:rsid w:val="00C6122D"/>
    <w:rsid w:val="00C61E7A"/>
    <w:rsid w:val="00C62376"/>
    <w:rsid w:val="00C623A5"/>
    <w:rsid w:val="00C62960"/>
    <w:rsid w:val="00C64299"/>
    <w:rsid w:val="00C656EF"/>
    <w:rsid w:val="00C65DB6"/>
    <w:rsid w:val="00C65E06"/>
    <w:rsid w:val="00C661C4"/>
    <w:rsid w:val="00C667DA"/>
    <w:rsid w:val="00C673FB"/>
    <w:rsid w:val="00C67542"/>
    <w:rsid w:val="00C679B6"/>
    <w:rsid w:val="00C67D5D"/>
    <w:rsid w:val="00C706A9"/>
    <w:rsid w:val="00C70D07"/>
    <w:rsid w:val="00C72875"/>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0FED"/>
    <w:rsid w:val="00C81B98"/>
    <w:rsid w:val="00C81D9E"/>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1A3"/>
    <w:rsid w:val="00CA1380"/>
    <w:rsid w:val="00CA19D6"/>
    <w:rsid w:val="00CA208D"/>
    <w:rsid w:val="00CA2A08"/>
    <w:rsid w:val="00CA39B8"/>
    <w:rsid w:val="00CA3D73"/>
    <w:rsid w:val="00CA4230"/>
    <w:rsid w:val="00CA456D"/>
    <w:rsid w:val="00CA53DD"/>
    <w:rsid w:val="00CA552F"/>
    <w:rsid w:val="00CA583C"/>
    <w:rsid w:val="00CA5975"/>
    <w:rsid w:val="00CA66C9"/>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53A9"/>
    <w:rsid w:val="00CB6480"/>
    <w:rsid w:val="00CB6604"/>
    <w:rsid w:val="00CB7D51"/>
    <w:rsid w:val="00CC160C"/>
    <w:rsid w:val="00CC16D5"/>
    <w:rsid w:val="00CC197B"/>
    <w:rsid w:val="00CC333F"/>
    <w:rsid w:val="00CC3C1B"/>
    <w:rsid w:val="00CC5071"/>
    <w:rsid w:val="00CC548C"/>
    <w:rsid w:val="00CC66C6"/>
    <w:rsid w:val="00CD0ECC"/>
    <w:rsid w:val="00CD241B"/>
    <w:rsid w:val="00CD2811"/>
    <w:rsid w:val="00CD3829"/>
    <w:rsid w:val="00CD3D16"/>
    <w:rsid w:val="00CD4456"/>
    <w:rsid w:val="00CD4C47"/>
    <w:rsid w:val="00CD7085"/>
    <w:rsid w:val="00CD7590"/>
    <w:rsid w:val="00CD7B9F"/>
    <w:rsid w:val="00CE06D8"/>
    <w:rsid w:val="00CE11EC"/>
    <w:rsid w:val="00CE1247"/>
    <w:rsid w:val="00CE13F5"/>
    <w:rsid w:val="00CE1AE1"/>
    <w:rsid w:val="00CE1C41"/>
    <w:rsid w:val="00CE1E9D"/>
    <w:rsid w:val="00CE27C4"/>
    <w:rsid w:val="00CE348C"/>
    <w:rsid w:val="00CE3587"/>
    <w:rsid w:val="00CE434D"/>
    <w:rsid w:val="00CE44FD"/>
    <w:rsid w:val="00CE67A7"/>
    <w:rsid w:val="00CE75E4"/>
    <w:rsid w:val="00CF1639"/>
    <w:rsid w:val="00CF38B7"/>
    <w:rsid w:val="00CF3DFB"/>
    <w:rsid w:val="00CF3E3D"/>
    <w:rsid w:val="00CF3F80"/>
    <w:rsid w:val="00CF4C2B"/>
    <w:rsid w:val="00CF524B"/>
    <w:rsid w:val="00CF5AA2"/>
    <w:rsid w:val="00CF61EA"/>
    <w:rsid w:val="00CF6BDF"/>
    <w:rsid w:val="00CF6C22"/>
    <w:rsid w:val="00CF7D58"/>
    <w:rsid w:val="00D004BD"/>
    <w:rsid w:val="00D00D8C"/>
    <w:rsid w:val="00D01529"/>
    <w:rsid w:val="00D0164C"/>
    <w:rsid w:val="00D02C20"/>
    <w:rsid w:val="00D037F3"/>
    <w:rsid w:val="00D03D75"/>
    <w:rsid w:val="00D04A41"/>
    <w:rsid w:val="00D053A7"/>
    <w:rsid w:val="00D0570B"/>
    <w:rsid w:val="00D05A13"/>
    <w:rsid w:val="00D0630D"/>
    <w:rsid w:val="00D069B1"/>
    <w:rsid w:val="00D070E0"/>
    <w:rsid w:val="00D078BF"/>
    <w:rsid w:val="00D1014A"/>
    <w:rsid w:val="00D102B9"/>
    <w:rsid w:val="00D10B55"/>
    <w:rsid w:val="00D110E7"/>
    <w:rsid w:val="00D11BCD"/>
    <w:rsid w:val="00D11E44"/>
    <w:rsid w:val="00D12076"/>
    <w:rsid w:val="00D12727"/>
    <w:rsid w:val="00D134EA"/>
    <w:rsid w:val="00D13C14"/>
    <w:rsid w:val="00D13C68"/>
    <w:rsid w:val="00D147FB"/>
    <w:rsid w:val="00D148F3"/>
    <w:rsid w:val="00D15624"/>
    <w:rsid w:val="00D15933"/>
    <w:rsid w:val="00D16022"/>
    <w:rsid w:val="00D161DF"/>
    <w:rsid w:val="00D16F97"/>
    <w:rsid w:val="00D202A2"/>
    <w:rsid w:val="00D20336"/>
    <w:rsid w:val="00D20CD4"/>
    <w:rsid w:val="00D21B9B"/>
    <w:rsid w:val="00D23EA6"/>
    <w:rsid w:val="00D23F56"/>
    <w:rsid w:val="00D23F98"/>
    <w:rsid w:val="00D23FC8"/>
    <w:rsid w:val="00D24612"/>
    <w:rsid w:val="00D24998"/>
    <w:rsid w:val="00D25708"/>
    <w:rsid w:val="00D2572E"/>
    <w:rsid w:val="00D2589E"/>
    <w:rsid w:val="00D26648"/>
    <w:rsid w:val="00D26E35"/>
    <w:rsid w:val="00D26EF1"/>
    <w:rsid w:val="00D271CC"/>
    <w:rsid w:val="00D307DA"/>
    <w:rsid w:val="00D30929"/>
    <w:rsid w:val="00D33265"/>
    <w:rsid w:val="00D3377E"/>
    <w:rsid w:val="00D348CB"/>
    <w:rsid w:val="00D34A02"/>
    <w:rsid w:val="00D350CA"/>
    <w:rsid w:val="00D3582D"/>
    <w:rsid w:val="00D36ACD"/>
    <w:rsid w:val="00D36FFD"/>
    <w:rsid w:val="00D37092"/>
    <w:rsid w:val="00D37188"/>
    <w:rsid w:val="00D403E9"/>
    <w:rsid w:val="00D41E1F"/>
    <w:rsid w:val="00D42205"/>
    <w:rsid w:val="00D4272D"/>
    <w:rsid w:val="00D429F3"/>
    <w:rsid w:val="00D43202"/>
    <w:rsid w:val="00D4422C"/>
    <w:rsid w:val="00D442B9"/>
    <w:rsid w:val="00D447D3"/>
    <w:rsid w:val="00D44E34"/>
    <w:rsid w:val="00D45734"/>
    <w:rsid w:val="00D462B8"/>
    <w:rsid w:val="00D46AB6"/>
    <w:rsid w:val="00D46E9C"/>
    <w:rsid w:val="00D476CC"/>
    <w:rsid w:val="00D4788A"/>
    <w:rsid w:val="00D47A43"/>
    <w:rsid w:val="00D47D34"/>
    <w:rsid w:val="00D50041"/>
    <w:rsid w:val="00D50CCD"/>
    <w:rsid w:val="00D50EEF"/>
    <w:rsid w:val="00D5144C"/>
    <w:rsid w:val="00D5158F"/>
    <w:rsid w:val="00D51B93"/>
    <w:rsid w:val="00D51C62"/>
    <w:rsid w:val="00D52551"/>
    <w:rsid w:val="00D52E00"/>
    <w:rsid w:val="00D53ED6"/>
    <w:rsid w:val="00D553ED"/>
    <w:rsid w:val="00D5636C"/>
    <w:rsid w:val="00D57569"/>
    <w:rsid w:val="00D575C8"/>
    <w:rsid w:val="00D60481"/>
    <w:rsid w:val="00D606BB"/>
    <w:rsid w:val="00D613FD"/>
    <w:rsid w:val="00D626FE"/>
    <w:rsid w:val="00D62CDC"/>
    <w:rsid w:val="00D63A14"/>
    <w:rsid w:val="00D64302"/>
    <w:rsid w:val="00D6432A"/>
    <w:rsid w:val="00D647FF"/>
    <w:rsid w:val="00D64ACF"/>
    <w:rsid w:val="00D65169"/>
    <w:rsid w:val="00D65440"/>
    <w:rsid w:val="00D65C68"/>
    <w:rsid w:val="00D65F08"/>
    <w:rsid w:val="00D673D1"/>
    <w:rsid w:val="00D70175"/>
    <w:rsid w:val="00D7128D"/>
    <w:rsid w:val="00D7337E"/>
    <w:rsid w:val="00D749D4"/>
    <w:rsid w:val="00D74A01"/>
    <w:rsid w:val="00D74FB9"/>
    <w:rsid w:val="00D75292"/>
    <w:rsid w:val="00D76B88"/>
    <w:rsid w:val="00D76D4A"/>
    <w:rsid w:val="00D76DEC"/>
    <w:rsid w:val="00D770A9"/>
    <w:rsid w:val="00D7718F"/>
    <w:rsid w:val="00D776CF"/>
    <w:rsid w:val="00D77A08"/>
    <w:rsid w:val="00D80B36"/>
    <w:rsid w:val="00D81190"/>
    <w:rsid w:val="00D8152B"/>
    <w:rsid w:val="00D834E8"/>
    <w:rsid w:val="00D84070"/>
    <w:rsid w:val="00D85EA5"/>
    <w:rsid w:val="00D8710E"/>
    <w:rsid w:val="00D877D8"/>
    <w:rsid w:val="00D87A03"/>
    <w:rsid w:val="00D87B92"/>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839"/>
    <w:rsid w:val="00DB2B84"/>
    <w:rsid w:val="00DB31FB"/>
    <w:rsid w:val="00DB4AA7"/>
    <w:rsid w:val="00DB509C"/>
    <w:rsid w:val="00DB55ED"/>
    <w:rsid w:val="00DB5712"/>
    <w:rsid w:val="00DB5CE5"/>
    <w:rsid w:val="00DB6732"/>
    <w:rsid w:val="00DB6842"/>
    <w:rsid w:val="00DB69FE"/>
    <w:rsid w:val="00DB6F62"/>
    <w:rsid w:val="00DB7324"/>
    <w:rsid w:val="00DB733C"/>
    <w:rsid w:val="00DB752E"/>
    <w:rsid w:val="00DB76AC"/>
    <w:rsid w:val="00DC02B8"/>
    <w:rsid w:val="00DC0DF1"/>
    <w:rsid w:val="00DC1992"/>
    <w:rsid w:val="00DC3534"/>
    <w:rsid w:val="00DC3C4D"/>
    <w:rsid w:val="00DC3EC6"/>
    <w:rsid w:val="00DC4433"/>
    <w:rsid w:val="00DC47FD"/>
    <w:rsid w:val="00DC7260"/>
    <w:rsid w:val="00DC7941"/>
    <w:rsid w:val="00DC7F64"/>
    <w:rsid w:val="00DD0B09"/>
    <w:rsid w:val="00DD0CA7"/>
    <w:rsid w:val="00DD1DE8"/>
    <w:rsid w:val="00DD1F77"/>
    <w:rsid w:val="00DD39AB"/>
    <w:rsid w:val="00DD4931"/>
    <w:rsid w:val="00DD4D2A"/>
    <w:rsid w:val="00DD4D2C"/>
    <w:rsid w:val="00DD5318"/>
    <w:rsid w:val="00DD5454"/>
    <w:rsid w:val="00DD746C"/>
    <w:rsid w:val="00DD7A9F"/>
    <w:rsid w:val="00DE08C1"/>
    <w:rsid w:val="00DE1108"/>
    <w:rsid w:val="00DE1142"/>
    <w:rsid w:val="00DE140E"/>
    <w:rsid w:val="00DE1DFA"/>
    <w:rsid w:val="00DE2D2F"/>
    <w:rsid w:val="00DE3553"/>
    <w:rsid w:val="00DE457A"/>
    <w:rsid w:val="00DE468A"/>
    <w:rsid w:val="00DE4708"/>
    <w:rsid w:val="00DE4AC6"/>
    <w:rsid w:val="00DE6F3B"/>
    <w:rsid w:val="00DE7420"/>
    <w:rsid w:val="00DE7742"/>
    <w:rsid w:val="00DF0B8B"/>
    <w:rsid w:val="00DF1DD7"/>
    <w:rsid w:val="00DF1F6B"/>
    <w:rsid w:val="00DF2620"/>
    <w:rsid w:val="00DF2E3D"/>
    <w:rsid w:val="00DF311F"/>
    <w:rsid w:val="00DF3EC1"/>
    <w:rsid w:val="00DF3F75"/>
    <w:rsid w:val="00DF5D18"/>
    <w:rsid w:val="00DF618A"/>
    <w:rsid w:val="00DF79DE"/>
    <w:rsid w:val="00E00063"/>
    <w:rsid w:val="00E019D1"/>
    <w:rsid w:val="00E02C07"/>
    <w:rsid w:val="00E035F5"/>
    <w:rsid w:val="00E03D20"/>
    <w:rsid w:val="00E055C9"/>
    <w:rsid w:val="00E066F5"/>
    <w:rsid w:val="00E0742B"/>
    <w:rsid w:val="00E13016"/>
    <w:rsid w:val="00E15511"/>
    <w:rsid w:val="00E16354"/>
    <w:rsid w:val="00E164A3"/>
    <w:rsid w:val="00E175FA"/>
    <w:rsid w:val="00E17799"/>
    <w:rsid w:val="00E177B4"/>
    <w:rsid w:val="00E21574"/>
    <w:rsid w:val="00E2189F"/>
    <w:rsid w:val="00E21D1C"/>
    <w:rsid w:val="00E2254A"/>
    <w:rsid w:val="00E22BE1"/>
    <w:rsid w:val="00E24E43"/>
    <w:rsid w:val="00E256DB"/>
    <w:rsid w:val="00E2586A"/>
    <w:rsid w:val="00E25B0B"/>
    <w:rsid w:val="00E25BF7"/>
    <w:rsid w:val="00E25DD7"/>
    <w:rsid w:val="00E26554"/>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490E"/>
    <w:rsid w:val="00E35044"/>
    <w:rsid w:val="00E35079"/>
    <w:rsid w:val="00E3673F"/>
    <w:rsid w:val="00E371C5"/>
    <w:rsid w:val="00E37327"/>
    <w:rsid w:val="00E37712"/>
    <w:rsid w:val="00E3771D"/>
    <w:rsid w:val="00E37839"/>
    <w:rsid w:val="00E37E66"/>
    <w:rsid w:val="00E4037C"/>
    <w:rsid w:val="00E412EE"/>
    <w:rsid w:val="00E41E71"/>
    <w:rsid w:val="00E425FD"/>
    <w:rsid w:val="00E42923"/>
    <w:rsid w:val="00E43394"/>
    <w:rsid w:val="00E433CC"/>
    <w:rsid w:val="00E43632"/>
    <w:rsid w:val="00E4489C"/>
    <w:rsid w:val="00E448C6"/>
    <w:rsid w:val="00E45682"/>
    <w:rsid w:val="00E46283"/>
    <w:rsid w:val="00E466A3"/>
    <w:rsid w:val="00E46BC9"/>
    <w:rsid w:val="00E47E72"/>
    <w:rsid w:val="00E47F3D"/>
    <w:rsid w:val="00E50DFF"/>
    <w:rsid w:val="00E50F54"/>
    <w:rsid w:val="00E5119C"/>
    <w:rsid w:val="00E5176B"/>
    <w:rsid w:val="00E51B19"/>
    <w:rsid w:val="00E52C9E"/>
    <w:rsid w:val="00E53E36"/>
    <w:rsid w:val="00E53E70"/>
    <w:rsid w:val="00E54396"/>
    <w:rsid w:val="00E546C4"/>
    <w:rsid w:val="00E54D40"/>
    <w:rsid w:val="00E54F95"/>
    <w:rsid w:val="00E55008"/>
    <w:rsid w:val="00E5691F"/>
    <w:rsid w:val="00E6171E"/>
    <w:rsid w:val="00E62374"/>
    <w:rsid w:val="00E62B0A"/>
    <w:rsid w:val="00E63300"/>
    <w:rsid w:val="00E63735"/>
    <w:rsid w:val="00E63DB7"/>
    <w:rsid w:val="00E63F3E"/>
    <w:rsid w:val="00E64434"/>
    <w:rsid w:val="00E64BD4"/>
    <w:rsid w:val="00E667B6"/>
    <w:rsid w:val="00E66F5D"/>
    <w:rsid w:val="00E67D9E"/>
    <w:rsid w:val="00E70379"/>
    <w:rsid w:val="00E706F8"/>
    <w:rsid w:val="00E7195F"/>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0F0D"/>
    <w:rsid w:val="00E91989"/>
    <w:rsid w:val="00E91DB3"/>
    <w:rsid w:val="00E92725"/>
    <w:rsid w:val="00E93274"/>
    <w:rsid w:val="00E938C1"/>
    <w:rsid w:val="00E93C59"/>
    <w:rsid w:val="00E93D1B"/>
    <w:rsid w:val="00E946C7"/>
    <w:rsid w:val="00E95BB1"/>
    <w:rsid w:val="00E96598"/>
    <w:rsid w:val="00E97730"/>
    <w:rsid w:val="00EA0132"/>
    <w:rsid w:val="00EA042D"/>
    <w:rsid w:val="00EA0B5E"/>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13D"/>
    <w:rsid w:val="00EB4475"/>
    <w:rsid w:val="00EB4E09"/>
    <w:rsid w:val="00EB4E1A"/>
    <w:rsid w:val="00EB56E8"/>
    <w:rsid w:val="00EB5969"/>
    <w:rsid w:val="00EB68A1"/>
    <w:rsid w:val="00EB6918"/>
    <w:rsid w:val="00EB6FFF"/>
    <w:rsid w:val="00EB76A0"/>
    <w:rsid w:val="00EB78FE"/>
    <w:rsid w:val="00EB7C06"/>
    <w:rsid w:val="00EC0384"/>
    <w:rsid w:val="00EC0D79"/>
    <w:rsid w:val="00EC12AC"/>
    <w:rsid w:val="00EC1B16"/>
    <w:rsid w:val="00EC1C75"/>
    <w:rsid w:val="00EC3677"/>
    <w:rsid w:val="00EC3F27"/>
    <w:rsid w:val="00EC44E5"/>
    <w:rsid w:val="00EC4B27"/>
    <w:rsid w:val="00EC5232"/>
    <w:rsid w:val="00EC5409"/>
    <w:rsid w:val="00EC5852"/>
    <w:rsid w:val="00EC74DD"/>
    <w:rsid w:val="00EC767D"/>
    <w:rsid w:val="00EC7ACA"/>
    <w:rsid w:val="00ED0607"/>
    <w:rsid w:val="00ED0EBE"/>
    <w:rsid w:val="00ED1741"/>
    <w:rsid w:val="00ED1767"/>
    <w:rsid w:val="00ED1DC9"/>
    <w:rsid w:val="00ED1ED8"/>
    <w:rsid w:val="00ED31FD"/>
    <w:rsid w:val="00ED35C6"/>
    <w:rsid w:val="00ED3A30"/>
    <w:rsid w:val="00ED3AFC"/>
    <w:rsid w:val="00ED43A2"/>
    <w:rsid w:val="00ED4E8D"/>
    <w:rsid w:val="00ED5041"/>
    <w:rsid w:val="00ED599E"/>
    <w:rsid w:val="00ED5FC6"/>
    <w:rsid w:val="00ED60DD"/>
    <w:rsid w:val="00EE00F4"/>
    <w:rsid w:val="00EE0982"/>
    <w:rsid w:val="00EE09F8"/>
    <w:rsid w:val="00EE0AF2"/>
    <w:rsid w:val="00EE121E"/>
    <w:rsid w:val="00EE1859"/>
    <w:rsid w:val="00EE193E"/>
    <w:rsid w:val="00EE248F"/>
    <w:rsid w:val="00EE2660"/>
    <w:rsid w:val="00EE350A"/>
    <w:rsid w:val="00EE4CF5"/>
    <w:rsid w:val="00EE4F80"/>
    <w:rsid w:val="00EE54F4"/>
    <w:rsid w:val="00EE6901"/>
    <w:rsid w:val="00EE6BE7"/>
    <w:rsid w:val="00EE6CB9"/>
    <w:rsid w:val="00EE7073"/>
    <w:rsid w:val="00EE787E"/>
    <w:rsid w:val="00EF0E47"/>
    <w:rsid w:val="00EF12AC"/>
    <w:rsid w:val="00EF1A23"/>
    <w:rsid w:val="00EF1C29"/>
    <w:rsid w:val="00EF1D3A"/>
    <w:rsid w:val="00EF290C"/>
    <w:rsid w:val="00EF329F"/>
    <w:rsid w:val="00EF3A61"/>
    <w:rsid w:val="00EF461E"/>
    <w:rsid w:val="00EF476D"/>
    <w:rsid w:val="00EF4CA3"/>
    <w:rsid w:val="00EF4EE2"/>
    <w:rsid w:val="00EF5201"/>
    <w:rsid w:val="00EF52B7"/>
    <w:rsid w:val="00EF5CBB"/>
    <w:rsid w:val="00EF627B"/>
    <w:rsid w:val="00EF7142"/>
    <w:rsid w:val="00EF73A1"/>
    <w:rsid w:val="00EF7937"/>
    <w:rsid w:val="00EF797E"/>
    <w:rsid w:val="00F00B24"/>
    <w:rsid w:val="00F00BA6"/>
    <w:rsid w:val="00F01E81"/>
    <w:rsid w:val="00F05341"/>
    <w:rsid w:val="00F05FA3"/>
    <w:rsid w:val="00F066B5"/>
    <w:rsid w:val="00F0681A"/>
    <w:rsid w:val="00F06A6B"/>
    <w:rsid w:val="00F07430"/>
    <w:rsid w:val="00F101A5"/>
    <w:rsid w:val="00F10517"/>
    <w:rsid w:val="00F1086A"/>
    <w:rsid w:val="00F12E11"/>
    <w:rsid w:val="00F1441A"/>
    <w:rsid w:val="00F146CA"/>
    <w:rsid w:val="00F15CC7"/>
    <w:rsid w:val="00F16564"/>
    <w:rsid w:val="00F166EA"/>
    <w:rsid w:val="00F170E6"/>
    <w:rsid w:val="00F1793E"/>
    <w:rsid w:val="00F17B02"/>
    <w:rsid w:val="00F20304"/>
    <w:rsid w:val="00F20654"/>
    <w:rsid w:val="00F21245"/>
    <w:rsid w:val="00F217B7"/>
    <w:rsid w:val="00F2198B"/>
    <w:rsid w:val="00F21F06"/>
    <w:rsid w:val="00F226FD"/>
    <w:rsid w:val="00F23167"/>
    <w:rsid w:val="00F234B4"/>
    <w:rsid w:val="00F23639"/>
    <w:rsid w:val="00F23B6A"/>
    <w:rsid w:val="00F23CE9"/>
    <w:rsid w:val="00F24711"/>
    <w:rsid w:val="00F24F61"/>
    <w:rsid w:val="00F25015"/>
    <w:rsid w:val="00F25A04"/>
    <w:rsid w:val="00F269A7"/>
    <w:rsid w:val="00F26FB8"/>
    <w:rsid w:val="00F27C1C"/>
    <w:rsid w:val="00F305F6"/>
    <w:rsid w:val="00F30AD8"/>
    <w:rsid w:val="00F31471"/>
    <w:rsid w:val="00F31760"/>
    <w:rsid w:val="00F31E92"/>
    <w:rsid w:val="00F31FB3"/>
    <w:rsid w:val="00F3285E"/>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6840"/>
    <w:rsid w:val="00F577C7"/>
    <w:rsid w:val="00F57927"/>
    <w:rsid w:val="00F57B4F"/>
    <w:rsid w:val="00F603E4"/>
    <w:rsid w:val="00F60F88"/>
    <w:rsid w:val="00F6191B"/>
    <w:rsid w:val="00F61B32"/>
    <w:rsid w:val="00F623E4"/>
    <w:rsid w:val="00F62530"/>
    <w:rsid w:val="00F62B31"/>
    <w:rsid w:val="00F62E56"/>
    <w:rsid w:val="00F63814"/>
    <w:rsid w:val="00F63A42"/>
    <w:rsid w:val="00F65CAD"/>
    <w:rsid w:val="00F66815"/>
    <w:rsid w:val="00F66C46"/>
    <w:rsid w:val="00F66E1C"/>
    <w:rsid w:val="00F67472"/>
    <w:rsid w:val="00F67640"/>
    <w:rsid w:val="00F677C7"/>
    <w:rsid w:val="00F67E7D"/>
    <w:rsid w:val="00F7054A"/>
    <w:rsid w:val="00F712EE"/>
    <w:rsid w:val="00F71BB5"/>
    <w:rsid w:val="00F71EA7"/>
    <w:rsid w:val="00F727B4"/>
    <w:rsid w:val="00F743F7"/>
    <w:rsid w:val="00F74759"/>
    <w:rsid w:val="00F74E11"/>
    <w:rsid w:val="00F75410"/>
    <w:rsid w:val="00F75653"/>
    <w:rsid w:val="00F75BFC"/>
    <w:rsid w:val="00F7612A"/>
    <w:rsid w:val="00F76534"/>
    <w:rsid w:val="00F765DF"/>
    <w:rsid w:val="00F7698F"/>
    <w:rsid w:val="00F76D03"/>
    <w:rsid w:val="00F76F55"/>
    <w:rsid w:val="00F774CD"/>
    <w:rsid w:val="00F77EF8"/>
    <w:rsid w:val="00F77FD0"/>
    <w:rsid w:val="00F80D90"/>
    <w:rsid w:val="00F80EED"/>
    <w:rsid w:val="00F818E4"/>
    <w:rsid w:val="00F81CE6"/>
    <w:rsid w:val="00F82011"/>
    <w:rsid w:val="00F82A43"/>
    <w:rsid w:val="00F83AC5"/>
    <w:rsid w:val="00F83E4F"/>
    <w:rsid w:val="00F84A78"/>
    <w:rsid w:val="00F86985"/>
    <w:rsid w:val="00F8716B"/>
    <w:rsid w:val="00F87BD5"/>
    <w:rsid w:val="00F90158"/>
    <w:rsid w:val="00F90970"/>
    <w:rsid w:val="00F90CA4"/>
    <w:rsid w:val="00F913F6"/>
    <w:rsid w:val="00F93516"/>
    <w:rsid w:val="00F93904"/>
    <w:rsid w:val="00F93D50"/>
    <w:rsid w:val="00F946D6"/>
    <w:rsid w:val="00F94801"/>
    <w:rsid w:val="00F94F52"/>
    <w:rsid w:val="00F9546B"/>
    <w:rsid w:val="00F97461"/>
    <w:rsid w:val="00FA061C"/>
    <w:rsid w:val="00FA1558"/>
    <w:rsid w:val="00FA1D78"/>
    <w:rsid w:val="00FA2B2E"/>
    <w:rsid w:val="00FA2CDF"/>
    <w:rsid w:val="00FA3126"/>
    <w:rsid w:val="00FA4448"/>
    <w:rsid w:val="00FA4B9B"/>
    <w:rsid w:val="00FA4BCF"/>
    <w:rsid w:val="00FA6817"/>
    <w:rsid w:val="00FA6E2D"/>
    <w:rsid w:val="00FA6E2E"/>
    <w:rsid w:val="00FB0675"/>
    <w:rsid w:val="00FB0D1B"/>
    <w:rsid w:val="00FB1758"/>
    <w:rsid w:val="00FB1E38"/>
    <w:rsid w:val="00FB217D"/>
    <w:rsid w:val="00FB2262"/>
    <w:rsid w:val="00FB3896"/>
    <w:rsid w:val="00FB5C9D"/>
    <w:rsid w:val="00FB5DFC"/>
    <w:rsid w:val="00FB5ED5"/>
    <w:rsid w:val="00FB5EFF"/>
    <w:rsid w:val="00FB6223"/>
    <w:rsid w:val="00FB67D5"/>
    <w:rsid w:val="00FB7E39"/>
    <w:rsid w:val="00FC0273"/>
    <w:rsid w:val="00FC0892"/>
    <w:rsid w:val="00FC169D"/>
    <w:rsid w:val="00FC17E2"/>
    <w:rsid w:val="00FC1FC8"/>
    <w:rsid w:val="00FC2B6D"/>
    <w:rsid w:val="00FC2C0D"/>
    <w:rsid w:val="00FC2D1F"/>
    <w:rsid w:val="00FC4489"/>
    <w:rsid w:val="00FC774E"/>
    <w:rsid w:val="00FC79CC"/>
    <w:rsid w:val="00FD115E"/>
    <w:rsid w:val="00FD150D"/>
    <w:rsid w:val="00FD1A16"/>
    <w:rsid w:val="00FD1FE5"/>
    <w:rsid w:val="00FD2063"/>
    <w:rsid w:val="00FD2481"/>
    <w:rsid w:val="00FD3742"/>
    <w:rsid w:val="00FD496C"/>
    <w:rsid w:val="00FD4DEA"/>
    <w:rsid w:val="00FD620F"/>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037">
      <w:bodyDiv w:val="1"/>
      <w:marLeft w:val="0"/>
      <w:marRight w:val="0"/>
      <w:marTop w:val="0"/>
      <w:marBottom w:val="0"/>
      <w:divBdr>
        <w:top w:val="none" w:sz="0" w:space="0" w:color="auto"/>
        <w:left w:val="none" w:sz="0" w:space="0" w:color="auto"/>
        <w:bottom w:val="none" w:sz="0" w:space="0" w:color="auto"/>
        <w:right w:val="none" w:sz="0" w:space="0" w:color="auto"/>
      </w:divBdr>
      <w:divsChild>
        <w:div w:id="730932253">
          <w:marLeft w:val="1267"/>
          <w:marRight w:val="0"/>
          <w:marTop w:val="0"/>
          <w:marBottom w:val="0"/>
          <w:divBdr>
            <w:top w:val="none" w:sz="0" w:space="0" w:color="auto"/>
            <w:left w:val="none" w:sz="0" w:space="0" w:color="auto"/>
            <w:bottom w:val="none" w:sz="0" w:space="0" w:color="auto"/>
            <w:right w:val="none" w:sz="0" w:space="0" w:color="auto"/>
          </w:divBdr>
        </w:div>
      </w:divsChild>
    </w:div>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336005124">
      <w:bodyDiv w:val="1"/>
      <w:marLeft w:val="0"/>
      <w:marRight w:val="0"/>
      <w:marTop w:val="0"/>
      <w:marBottom w:val="0"/>
      <w:divBdr>
        <w:top w:val="none" w:sz="0" w:space="0" w:color="auto"/>
        <w:left w:val="none" w:sz="0" w:space="0" w:color="auto"/>
        <w:bottom w:val="none" w:sz="0" w:space="0" w:color="auto"/>
        <w:right w:val="none" w:sz="0" w:space="0" w:color="auto"/>
      </w:divBdr>
    </w:div>
    <w:div w:id="356738789">
      <w:bodyDiv w:val="1"/>
      <w:marLeft w:val="0"/>
      <w:marRight w:val="0"/>
      <w:marTop w:val="0"/>
      <w:marBottom w:val="0"/>
      <w:divBdr>
        <w:top w:val="none" w:sz="0" w:space="0" w:color="auto"/>
        <w:left w:val="none" w:sz="0" w:space="0" w:color="auto"/>
        <w:bottom w:val="none" w:sz="0" w:space="0" w:color="auto"/>
        <w:right w:val="none" w:sz="0" w:space="0" w:color="auto"/>
      </w:divBdr>
      <w:divsChild>
        <w:div w:id="1310478882">
          <w:marLeft w:val="720"/>
          <w:marRight w:val="0"/>
          <w:marTop w:val="0"/>
          <w:marBottom w:val="0"/>
          <w:divBdr>
            <w:top w:val="none" w:sz="0" w:space="0" w:color="auto"/>
            <w:left w:val="none" w:sz="0" w:space="0" w:color="auto"/>
            <w:bottom w:val="none" w:sz="0" w:space="0" w:color="auto"/>
            <w:right w:val="none" w:sz="0" w:space="0" w:color="auto"/>
          </w:divBdr>
        </w:div>
        <w:div w:id="249823893">
          <w:marLeft w:val="720"/>
          <w:marRight w:val="0"/>
          <w:marTop w:val="0"/>
          <w:marBottom w:val="0"/>
          <w:divBdr>
            <w:top w:val="none" w:sz="0" w:space="0" w:color="auto"/>
            <w:left w:val="none" w:sz="0" w:space="0" w:color="auto"/>
            <w:bottom w:val="none" w:sz="0" w:space="0" w:color="auto"/>
            <w:right w:val="none" w:sz="0" w:space="0" w:color="auto"/>
          </w:divBdr>
        </w:div>
      </w:divsChild>
    </w:div>
    <w:div w:id="358824047">
      <w:bodyDiv w:val="1"/>
      <w:marLeft w:val="0"/>
      <w:marRight w:val="0"/>
      <w:marTop w:val="0"/>
      <w:marBottom w:val="0"/>
      <w:divBdr>
        <w:top w:val="none" w:sz="0" w:space="0" w:color="auto"/>
        <w:left w:val="none" w:sz="0" w:space="0" w:color="auto"/>
        <w:bottom w:val="none" w:sz="0" w:space="0" w:color="auto"/>
        <w:right w:val="none" w:sz="0" w:space="0" w:color="auto"/>
      </w:divBdr>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084456283">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896578934">
      <w:bodyDiv w:val="1"/>
      <w:marLeft w:val="0"/>
      <w:marRight w:val="0"/>
      <w:marTop w:val="0"/>
      <w:marBottom w:val="0"/>
      <w:divBdr>
        <w:top w:val="none" w:sz="0" w:space="0" w:color="auto"/>
        <w:left w:val="none" w:sz="0" w:space="0" w:color="auto"/>
        <w:bottom w:val="none" w:sz="0" w:space="0" w:color="auto"/>
        <w:right w:val="none" w:sz="0" w:space="0" w:color="auto"/>
      </w:divBdr>
      <w:divsChild>
        <w:div w:id="1229263402">
          <w:marLeft w:val="72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 w:id="2017799893">
      <w:bodyDiv w:val="1"/>
      <w:marLeft w:val="0"/>
      <w:marRight w:val="0"/>
      <w:marTop w:val="0"/>
      <w:marBottom w:val="0"/>
      <w:divBdr>
        <w:top w:val="none" w:sz="0" w:space="0" w:color="auto"/>
        <w:left w:val="none" w:sz="0" w:space="0" w:color="auto"/>
        <w:bottom w:val="none" w:sz="0" w:space="0" w:color="auto"/>
        <w:right w:val="none" w:sz="0" w:space="0" w:color="auto"/>
      </w:divBdr>
      <w:divsChild>
        <w:div w:id="382409167">
          <w:marLeft w:val="1987"/>
          <w:marRight w:val="0"/>
          <w:marTop w:val="0"/>
          <w:marBottom w:val="0"/>
          <w:divBdr>
            <w:top w:val="none" w:sz="0" w:space="0" w:color="auto"/>
            <w:left w:val="none" w:sz="0" w:space="0" w:color="auto"/>
            <w:bottom w:val="none" w:sz="0" w:space="0" w:color="auto"/>
            <w:right w:val="none" w:sz="0" w:space="0" w:color="auto"/>
          </w:divBdr>
        </w:div>
        <w:div w:id="879173504">
          <w:marLeft w:val="198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1446</Words>
  <Characters>8243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John Macri</cp:lastModifiedBy>
  <cp:revision>11</cp:revision>
  <cp:lastPrinted>2012-06-04T19:37:00Z</cp:lastPrinted>
  <dcterms:created xsi:type="dcterms:W3CDTF">2015-08-07T17:35:00Z</dcterms:created>
  <dcterms:modified xsi:type="dcterms:W3CDTF">2015-08-07T17:57:00Z</dcterms:modified>
</cp:coreProperties>
</file>